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B7" w:rsidRPr="004944B7" w:rsidRDefault="004944B7" w:rsidP="004944B7">
      <w:pPr>
        <w:shd w:val="clear" w:color="auto" w:fill="FFFFFF"/>
        <w:bidi/>
        <w:spacing w:before="100" w:beforeAutospacing="1" w:after="100" w:afterAutospacing="1" w:line="240" w:lineRule="auto"/>
        <w:jc w:val="highKashida"/>
        <w:outlineLvl w:val="0"/>
        <w:rPr>
          <w:rFonts w:ascii="Times New Roman" w:eastAsia="Times New Roman" w:hAnsi="Times New Roman" w:cs="B Titr"/>
          <w:color w:val="FF8000"/>
          <w:kern w:val="36"/>
          <w:sz w:val="28"/>
          <w:szCs w:val="28"/>
        </w:rPr>
      </w:pPr>
      <w:r w:rsidRPr="004944B7">
        <w:rPr>
          <w:rFonts w:ascii="Times New Roman" w:eastAsia="Times New Roman" w:hAnsi="Times New Roman" w:cs="B Titr" w:hint="cs"/>
          <w:color w:val="FF8000"/>
          <w:kern w:val="36"/>
          <w:sz w:val="28"/>
          <w:szCs w:val="28"/>
          <w:rtl/>
        </w:rPr>
        <w:t>درسنامه مهدویت</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مشخصات کتاب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عنوان و نام پدیدآور : درسنامه ی مهدویت/ گروه پژوهش ستاد مردمی شعبانیه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مشخصات نشر : قم: حبل المتین، 1392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مشخصات ظاهری : 164ص</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شابک : 40000 ریال: 978-964-7792-17-2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وضعیت فهرست نویسی : فاپا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یادداشت : چاپ اول:1392 (فیپا)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یادداشت : چاپ دوم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یادداشت : کتابنامه.: ص. [159] - 164؛ همچنین به صورت زیرنویس</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موضوع : مهدویت-- احادیث</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موضوع : فتن و ملاحم -- احادیث</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موضوع : موعود گرایی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شناسه افزوده : ستاد مردمی اعیاد شعبانیه. گروه پژوهش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رده بندی کنگره</w:t>
      </w:r>
      <w:r w:rsidRPr="004944B7">
        <w:rPr>
          <w:rFonts w:ascii="Times New Roman" w:eastAsia="Times New Roman" w:hAnsi="Times New Roman" w:cs="B Zar" w:hint="cs"/>
          <w:color w:val="000000"/>
          <w:sz w:val="28"/>
          <w:szCs w:val="28"/>
        </w:rPr>
        <w:t xml:space="preserve"> : BP224/</w:t>
      </w:r>
      <w:r w:rsidRPr="004944B7">
        <w:rPr>
          <w:rFonts w:ascii="Times New Roman" w:eastAsia="Times New Roman" w:hAnsi="Times New Roman" w:cs="B Zar" w:hint="cs"/>
          <w:color w:val="000000"/>
          <w:sz w:val="28"/>
          <w:szCs w:val="28"/>
          <w:rtl/>
        </w:rPr>
        <w:t>د43 1392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رده بندی دیویی : 297/462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شماره کتابشناسی ملی : 3153413</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lastRenderedPageBreak/>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درسنامه ی مهدویت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گروه پژوهش ستاد مردمی شعبانیه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اوّل: مدخل</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همه غم ها را تو پایان؛ ای همه دردها را تو درمان ؛ ای همه نابسامانی ها را تو سامان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چشمه ی جوشان حیات؛ پهنه ی گیتی خشکیده؛ گل بوته ها همه پژمردند؛ جز لاله ی خون رنگ دلباختگان</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شب تیره ی غیبت به درازا کشید، دریای سیاه زندگی طوفانی شد، پهن دشت انسانیّت به کویر سوزان مبتلا گشت و در این شب تار وحشت زا، لحظه های حضور تو را شماره می کنم، ای زداینده ی غم و موعود امم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نه تنها منم که در این غار غیبت دهشت زا، دقایق انتظار تو را شماره می کنم، بلکه همه ی پیامبران الهی، در انتظار ظهور واپسین امام نور، ثانیه شماری کرده؛ در آتش هجرش سوخته و در فراق جانکاهش اشک ها ریختند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تاریخ وصل و هجران و در دفتر عشق و حرمان، محبّتی چنین دیرپا و محبوبی چنان گریز پا، چشمی ندیده و گوشی نشنیده است. اینک یک هزار و یکصد و هشتاد سال تمام است، که این جذبه و ناز و این راز و نیاز ادامه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سرودها و درودهای حضرت داود علیه السلام که برگ های زرین عهد عتیق را به خود اختصاص داده، همه وصف جذبه و شور و عشق اوست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هر فصلی از زبور، از ظهور موفور السّرور آن پایان بخش شب دیجور و طلیعه ی صبح امید و سرور، سخن ها گفته و نغمه ها سروده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شادی افلاکیان، مسرّت خاکیان و غرّش دریاها، به وجد آمدن صحراها، ترنّم درختان، آبادانی جهان، آسایش و آرامش همگان، در جای جای این کتاب آسمانی، به نمایش گذاشته شده است</w:t>
      </w:r>
      <w:r w:rsidRPr="004944B7">
        <w:rPr>
          <w:rFonts w:ascii="Times New Roman" w:eastAsia="Times New Roman" w:hAnsi="Times New Roman" w:cs="B Zar" w:hint="cs"/>
          <w:color w:val="000000"/>
          <w:sz w:val="28"/>
          <w:szCs w:val="28"/>
        </w:rPr>
        <w:t>.</w:t>
      </w:r>
      <w:hyperlink r:id="rId6" w:anchor="content_note_6_1" w:tooltip=" [1] - کتاب مقدس، عهد عتیق، مزامیر، مزمور 37، فرازهای 9 - 18 و مزمور 96، فرازهای 10- 1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پیامبر</w:t>
      </w:r>
      <w:bookmarkStart w:id="0" w:name="_GoBack"/>
      <w:bookmarkEnd w:id="0"/>
      <w:r w:rsidRPr="004944B7">
        <w:rPr>
          <w:rFonts w:ascii="Times New Roman" w:eastAsia="Times New Roman" w:hAnsi="Times New Roman" w:cs="B Zar" w:hint="cs"/>
          <w:color w:val="000000"/>
          <w:sz w:val="28"/>
          <w:szCs w:val="28"/>
          <w:rtl/>
        </w:rPr>
        <w:t>ی از پیامبران پیشین، روزهای طلایی و خواستنی آن امام نور را، برای امّت خود ترسیم کرده، نوید بهروزی و گسترش عدل مهدوی را بشارت و به انتظار سازنده فرمان داده و از غفلت و بی توجّهی بر حذر داشته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خاتم رسولان و اشرف پیامبران، در شب معراج، پس از مشاهده ی نور درخشان آن منجی آسمانی که چون ستاره ای فروزان ی درخشید</w:t>
      </w:r>
      <w:hyperlink r:id="rId7" w:anchor="content_note_6_2" w:tooltip=" [2] - شیخ صدوق، عیون الاخبار، ج 1 ص 47.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به خیل منتظران او پیوسته است، منطق وحی از این سوز و گداز پرده برداشته</w:t>
      </w:r>
      <w:r w:rsidRPr="004944B7">
        <w:rPr>
          <w:rFonts w:ascii="Cambria" w:eastAsia="Times New Roman" w:hAnsi="Cambria" w:cs="Cambria" w:hint="cs"/>
          <w:color w:val="000000"/>
          <w:sz w:val="28"/>
          <w:szCs w:val="28"/>
          <w:rtl/>
        </w:rPr>
        <w:t> </w:t>
      </w:r>
      <w:hyperlink r:id="rId8" w:anchor="content_note_6_3" w:tooltip=" [3] - سوره ی یونس، آیه ی 20. " w:history="1">
        <w:r w:rsidRPr="004944B7">
          <w:rPr>
            <w:rFonts w:ascii="Times New Roman" w:eastAsia="Times New Roman" w:hAnsi="Times New Roman" w:cs="B Zar" w:hint="cs"/>
            <w:color w:val="0000FF"/>
            <w:sz w:val="28"/>
            <w:szCs w:val="28"/>
            <w:u w:val="single"/>
          </w:rPr>
          <w:t>(3)</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با یک دنیا شور و اشتیاق از معشوق منتظَر سخن گفته و منتظران را ستوده و محبّان را به شوق دیدار وا داشته و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طُوبی لِمَنْ لَقِیَهُ، طُوبی لِمَن اَحَبَّهُ وَ طُوبی لِمَن قالَ بِهِ؛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کسی که او را دیدار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کسی که او را دوست بدارد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کسی که او را معتقد باشد</w:t>
      </w:r>
      <w:r w:rsidRPr="004944B7">
        <w:rPr>
          <w:rFonts w:ascii="Times New Roman" w:eastAsia="Times New Roman" w:hAnsi="Times New Roman" w:cs="B Zar" w:hint="cs"/>
          <w:color w:val="000000"/>
          <w:sz w:val="28"/>
          <w:szCs w:val="28"/>
        </w:rPr>
        <w:t>.</w:t>
      </w:r>
      <w:hyperlink r:id="rId9" w:anchor="content_note_6_4" w:tooltip=" [4] - شیخ صدوق، کمال الدین، ج 1، ص 268.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2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مقدس، عهد عتیق، مزامیر، مزمور 37، فرازهای 9 - 18 و مزمور 96، فرازهای 10- 13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صدوق، عیون الاخبار، ج 1 ص 47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سوره ی یونس، آیه ی 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شیخ صدوق، کمال الدین، ج 1، ص 268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امیر بیان، پیشوای پروا پیشگان، بیش از دو قرن پیش از ولادت آن میر هدایت، بر فراز منبر کوفه، از آن حضرت سخن گفته و با یک دنیا شوق و شعف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قلّه ی شرف، دریای بی کران فضیلت، جهادگر همیشه پیروز، قهرمان صحنه های نبرد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پایان آهی از اعماق دل برکشیده، دست روی سینه نهاده و فرموده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ها، شَوقاً إِلی رُؤْیَتِهِ؛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آه چقدر مشتاق دیدار اویم</w:t>
      </w:r>
      <w:r w:rsidRPr="004944B7">
        <w:rPr>
          <w:rFonts w:ascii="Times New Roman" w:eastAsia="Times New Roman" w:hAnsi="Times New Roman" w:cs="B Zar" w:hint="cs"/>
          <w:color w:val="000000"/>
          <w:sz w:val="28"/>
          <w:szCs w:val="28"/>
        </w:rPr>
        <w:t>.</w:t>
      </w:r>
      <w:hyperlink r:id="rId10" w:anchor="content_note_7_1" w:tooltip=" [1] - مجلسی، بحار الانوار، ج 21، ص 11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سبط اکبر امام حسن مجتبی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تفصیل، از دولت جهان شمول آن امام نور سخن گفته، حکومت شکوهمندش را ترسیم نموده و از جهانی شدن آوای توحید، هدایت یافتن گمراهان، اصلاح شدن تبهکاران، آشتی کردن درندگان و سامان یافتن همه ی نابسامانی ها سخن گفته و در پایان فرموده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طُوبی لِمَنْ اَدْرَکَ أَیّامَهُ وَ سَمِعَ کَلامَهُ؛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کسی که آن روزگار مسعود را درک کند و به فرمان حضرتش گوش جان بسپارد</w:t>
      </w:r>
      <w:r w:rsidRPr="004944B7">
        <w:rPr>
          <w:rFonts w:ascii="Times New Roman" w:eastAsia="Times New Roman" w:hAnsi="Times New Roman" w:cs="B Zar" w:hint="cs"/>
          <w:color w:val="000000"/>
          <w:sz w:val="28"/>
          <w:szCs w:val="28"/>
        </w:rPr>
        <w:t>.</w:t>
      </w:r>
      <w:hyperlink r:id="rId11" w:anchor="content_note_7_2" w:tooltip=" [2] - طبرسی، الاحتجاج، ج2، ص29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سالار شهیدان در شب عاشورا، اصحاب خود را آزموده و به آنها فرموده که من بیعت خود را از شما برداشتم، هرکس بخواهد از تاریکی شب استفاده کند و از این صحرا برود.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همگی بر پایداری و استواری خود تأکید کردند. سپس خطبه ی مفصّلی ایراد نموده و همه ی آن را به ظهور حضرت مهدی علیه السلام داده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2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مجلسی، بحار الانوار، ج 21، ص 115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طبرسی، الاحتجاج، ج2، ص291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بشارت خبر داده است که شهیدان کربلا نیز به هنگام ظهور، رجعت نموده و خود شاهد انتقام آن حضرت از قتله ی کربلا خواهند بود</w:t>
      </w:r>
      <w:r w:rsidRPr="004944B7">
        <w:rPr>
          <w:rFonts w:ascii="Times New Roman" w:eastAsia="Times New Roman" w:hAnsi="Times New Roman" w:cs="B Zar" w:hint="cs"/>
          <w:color w:val="000000"/>
          <w:sz w:val="28"/>
          <w:szCs w:val="28"/>
        </w:rPr>
        <w:t>.</w:t>
      </w:r>
      <w:hyperlink r:id="rId12" w:anchor="content_note_8_1" w:tooltip=" [3] - میرلوحی، کفایه المهتدی، ص 513، ح1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زینت عابدان، پیشوای ساجدان، حضرت امام سجّاد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قسمت عمده ی دعای عرفه ی خود را در صحرای عرفات، به دعا برای فرج اختصاص داده و در فرازی از آن عرضه می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اَصْلِحْ لَنا إِمامَنا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اَللّهُمَ امْلَأ الأَرْضَ بِهِ عَدْلاً وِ قِسْطاً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اجعَلْنی مِنْ خِیارِ مَوالیهِ وَ شیعَتِهِ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وَارْزُقْنِی الشَّهادَهَ بَیْنَ یَدَیْهِ؛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امر امام ما را اصلاح بگردان</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زمین را به وسیله ی او پر از عدل و داد بفرما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مرا از بهترین دوستان و شیعیان آن حضرت قرار بده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به من توفیق شهادت در رکابش را روزی بفرما</w:t>
      </w:r>
      <w:r w:rsidRPr="004944B7">
        <w:rPr>
          <w:rFonts w:ascii="Times New Roman" w:eastAsia="Times New Roman" w:hAnsi="Times New Roman" w:cs="B Zar" w:hint="cs"/>
          <w:color w:val="000000"/>
          <w:sz w:val="28"/>
          <w:szCs w:val="28"/>
        </w:rPr>
        <w:t>.</w:t>
      </w:r>
      <w:hyperlink r:id="rId13" w:anchor="content_note_8_2" w:tooltip=" [1] - شیخ طوسی، مصباح المتهجّد، ص 69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جا، توجّه به دو نکته، اهمیت این دعا را برای ما روشن 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امام سجّاد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این دعا را بیش از یک قرن و نیم پیش از ولادت آن حضرت بیان فرموده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امام سجّاد علیه السلام در صحرای عرفات، در روز عرفه، در مقام مناجات با خداوند منّان این فرازها را عرضه داشته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2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میرلوحی، کفایه المهتدی، ص 513، ح19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شیخ طوسی، مصباح المتهجّد، ص 698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جالب تر از آن، قنوت امیرمؤمنان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 که بیش از دو قرن پیش از تولّد آن بزرگوار در قنوت های خود می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اَللّهُمَ اِنّا نَشْکُو إِلَیْکَ فَقْدَ نَبِیِّنا وَ غَیْبَهَ اِمامِنا، فَفَرِّجْ ذلِکَ اللّهُمَّ بِعَدْلٍ تُظْهِرُهُ وَ اِمامِ حَقًّ نَعْرِفُهُ؛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بار خدایا! ما به تو شکایت می کنیم که پیامبر ما از دست ما رفته و امام ما در دسترس ما پنهان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این غم و اندوه را با عدالتی که ظاهر سازی و امام حقّی که از او شناخت داریم، از ما بزدای</w:t>
      </w:r>
      <w:r w:rsidRPr="004944B7">
        <w:rPr>
          <w:rFonts w:ascii="Times New Roman" w:eastAsia="Times New Roman" w:hAnsi="Times New Roman" w:cs="B Zar" w:hint="cs"/>
          <w:color w:val="000000"/>
          <w:sz w:val="28"/>
          <w:szCs w:val="28"/>
        </w:rPr>
        <w:t>.</w:t>
      </w:r>
      <w:hyperlink r:id="rId14" w:anchor="content_note_9_1" w:tooltip=" [1] - محدث نوری، مستدرک وسائل، ج 4 ص 40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 علیه السلام همین متن را به زراره تعلیم فرمود که در روزهای جمعه در قنوت نمازهایش بخواند</w:t>
      </w:r>
      <w:r w:rsidRPr="004944B7">
        <w:rPr>
          <w:rFonts w:ascii="Times New Roman" w:eastAsia="Times New Roman" w:hAnsi="Times New Roman" w:cs="B Zar" w:hint="cs"/>
          <w:color w:val="000000"/>
          <w:sz w:val="28"/>
          <w:szCs w:val="28"/>
        </w:rPr>
        <w:t>: </w:t>
      </w:r>
      <w:hyperlink r:id="rId15" w:anchor="content_note_9_2" w:tooltip=" [2] - شیخ طوسی، مصباح المتهجد، ص 367، سید ابن طاووس، جمال الاسبوع، ص 41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شهید اول پس از نقل متن این قنوت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 علیه السلام به شیعیان خود فرموده بود، این قنوت امیرمؤمنان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را در قنوت های نماز شان پس از کلمات فرج بخوانند</w:t>
      </w:r>
      <w:r w:rsidRPr="004944B7">
        <w:rPr>
          <w:rFonts w:ascii="Times New Roman" w:eastAsia="Times New Roman" w:hAnsi="Times New Roman" w:cs="B Zar" w:hint="cs"/>
          <w:color w:val="000000"/>
          <w:sz w:val="28"/>
          <w:szCs w:val="28"/>
        </w:rPr>
        <w:t>.</w:t>
      </w:r>
      <w:hyperlink r:id="rId16" w:anchor="content_note_9_3" w:tooltip=" [3] - شهید اول، ذکری، ص 18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کاظم علیه السلام در ضمن تعقیبات نماز عصر عرضه می داشت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اَنْ تُعَجِّلَ فَرَجَ الْمُنْتَقِمِ لَکَ مِنْ اَعْدائِکَ، وَ اَنْجِزْ لَهُ ما وَعَدْتَهُ یا ذَا الْجَلالِ وَ الاِْکْرامِ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بار خدایا! در فرج منتقم خود از دشمنانت تعجیل بفرما و آنچه به او وعده داده ای به انجام برسان، ای صاحب جلال و کرم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2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محدث نوری، مستدرک وسائل، ج 4 ص 404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طوسی، مصباح المتهجد، ص 367، سید ابن طاووس، جمال الاسبوع، ص 413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شهید اول، ذکری، ص 184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یحیی بن فضل نوفلی پرسید: این دعا در حق کیست؟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ذلِکَ الْمَهْدِیُّ مِنْ آلِ مُحَمَّدٍ صَلَّی اللّه ُ عَلَیهِ وَ آلِه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مهدی از آل محمد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w:t>
      </w:r>
      <w:r w:rsidRPr="004944B7">
        <w:rPr>
          <w:rFonts w:ascii="Times New Roman" w:eastAsia="Times New Roman" w:hAnsi="Times New Roman" w:cs="B Zar" w:hint="cs"/>
          <w:color w:val="000000"/>
          <w:sz w:val="28"/>
          <w:szCs w:val="28"/>
        </w:rPr>
        <w:t>.</w:t>
      </w:r>
      <w:hyperlink r:id="rId17" w:anchor="content_note_10_1" w:tooltip=" [4] - سید بن طاووس، فلاح السائل، ص 200.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دعایی تعلیم فرموده که در دعای قنوت نماز جمعه در مورد حضرت ولی عصر ارواحنا فداه خوانده شود</w:t>
      </w:r>
      <w:r w:rsidRPr="004944B7">
        <w:rPr>
          <w:rFonts w:ascii="Times New Roman" w:eastAsia="Times New Roman" w:hAnsi="Times New Roman" w:cs="B Zar" w:hint="cs"/>
          <w:color w:val="000000"/>
          <w:sz w:val="28"/>
          <w:szCs w:val="28"/>
        </w:rPr>
        <w:t>.</w:t>
      </w:r>
      <w:hyperlink r:id="rId18" w:anchor="content_note_10_2" w:tooltip=" [5] - شیخ طوسی، مصباح المتهجّد، ص 367؛ سید ابن طاووس، جمال الاسبوع، ص 41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از امام جواد</w:t>
      </w:r>
      <w:r w:rsidRPr="004944B7">
        <w:rPr>
          <w:rFonts w:ascii="Cambria" w:eastAsia="Times New Roman" w:hAnsi="Cambria" w:cs="Cambria" w:hint="cs"/>
          <w:color w:val="000000"/>
          <w:sz w:val="28"/>
          <w:szCs w:val="28"/>
          <w:rtl/>
        </w:rPr>
        <w:t> </w:t>
      </w:r>
      <w:hyperlink r:id="rId19" w:anchor="content_note_10_3" w:tooltip=" [1] - مجلسی، بحار الانوار، ج 85 ص 226. " w:history="1">
        <w:r w:rsidRPr="004944B7">
          <w:rPr>
            <w:rFonts w:ascii="Times New Roman" w:eastAsia="Times New Roman" w:hAnsi="Times New Roman" w:cs="B Zar" w:hint="cs"/>
            <w:color w:val="0000FF"/>
            <w:sz w:val="28"/>
            <w:szCs w:val="28"/>
            <w:u w:val="single"/>
          </w:rPr>
          <w:t>(3)</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امام هادی</w:t>
      </w:r>
      <w:r w:rsidRPr="004944B7">
        <w:rPr>
          <w:rFonts w:ascii="Cambria" w:eastAsia="Times New Roman" w:hAnsi="Cambria" w:cs="Cambria" w:hint="cs"/>
          <w:color w:val="000000"/>
          <w:sz w:val="28"/>
          <w:szCs w:val="28"/>
          <w:rtl/>
        </w:rPr>
        <w:t> </w:t>
      </w:r>
      <w:hyperlink r:id="rId20" w:anchor="content_note_10_4" w:tooltip=" [2] - سید ابن طاووس، مهج الدعوات، ص 137 - 140. " w:history="1">
        <w:r w:rsidRPr="004944B7">
          <w:rPr>
            <w:rFonts w:ascii="Times New Roman" w:eastAsia="Times New Roman" w:hAnsi="Times New Roman" w:cs="B Zar" w:hint="cs"/>
            <w:color w:val="0000FF"/>
            <w:sz w:val="28"/>
            <w:szCs w:val="28"/>
            <w:u w:val="single"/>
          </w:rPr>
          <w:t>(4)</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امام حسن عسکری علیهم السلام نیز روایت شده که در قنوت های نماز خود، برای تعجیل در امر فرج، سپری شدن شب های دیجور غیبت و گسترش عدل در گستره ی زمین به دست آن امام موعود دعا می کردند</w:t>
      </w:r>
      <w:r w:rsidRPr="004944B7">
        <w:rPr>
          <w:rFonts w:ascii="Times New Roman" w:eastAsia="Times New Roman" w:hAnsi="Times New Roman" w:cs="B Zar" w:hint="cs"/>
          <w:color w:val="000000"/>
          <w:sz w:val="28"/>
          <w:szCs w:val="28"/>
        </w:rPr>
        <w:t>.</w:t>
      </w:r>
      <w:hyperlink r:id="rId21" w:anchor="content_note_10_5" w:tooltip=" [3] - همان، ص 145.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جان جانان، قبله ی خوبان، مقصد و مقصود نیکان، حضرت صاحب الزّمان صلوات اللّه علیه نیز در قنوت نماز خود عرضه می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 مَن لا یُخْلِفُ الْمیعادَ، أَنْجِزْ لی ما وَعَدْتَنی، وَاجْمَعْ لی أَصحابی وَ صَبِّرْهُمْ، وَ انْصُرْنی عَلی اَعْدائِکَ وَ أَعْداءِ رَسُولِکَ، وَلا تُخَیِّبْ دَعْوَتی؛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کسی که در وعده ات تخلّف نمی کنی، آنچه به من وعده فرموده ای به انجام برسان، یاورانم را گرد آور و به آنها شکیبایی عنایت فرما، مرا بر دشمنانت و دشمنان پیامبرت پیروز بگردان و دعایم را به نومیدی بر مگردان</w:t>
      </w:r>
      <w:r w:rsidRPr="004944B7">
        <w:rPr>
          <w:rFonts w:ascii="Times New Roman" w:eastAsia="Times New Roman" w:hAnsi="Times New Roman" w:cs="B Zar" w:hint="cs"/>
          <w:color w:val="000000"/>
          <w:sz w:val="28"/>
          <w:szCs w:val="28"/>
        </w:rPr>
        <w:t>.</w:t>
      </w:r>
      <w:hyperlink r:id="rId22" w:anchor="content_note_10_6" w:tooltip=" [4] - همان، ص 153.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2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سید بن طاووس، فلاح السائل، ص 200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[5] - </w:t>
      </w:r>
      <w:r w:rsidRPr="004944B7">
        <w:rPr>
          <w:rFonts w:ascii="Times New Roman" w:eastAsia="Times New Roman" w:hAnsi="Times New Roman" w:cs="B Zar" w:hint="cs"/>
          <w:color w:val="000000"/>
          <w:sz w:val="28"/>
          <w:szCs w:val="28"/>
          <w:rtl/>
        </w:rPr>
        <w:t>شیخ طوسی، مصباح المتهجّد، ص 367؛ سید ابن طاووس، جمال الاسبوع، ص 413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مجلسی، بحار الانوار، ج 85 ص 226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سید ابن طاووس، مهج الدعوات، ص 137 - 140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همان، ص 145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[4] - </w:t>
      </w:r>
      <w:r w:rsidRPr="004944B7">
        <w:rPr>
          <w:rFonts w:ascii="Times New Roman" w:eastAsia="Times New Roman" w:hAnsi="Times New Roman" w:cs="B Zar" w:hint="cs"/>
          <w:color w:val="000000"/>
          <w:sz w:val="28"/>
          <w:szCs w:val="28"/>
          <w:rtl/>
        </w:rPr>
        <w:t>همان، ص 153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به شیعیان و منتظران دلباخته اش فرمان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اَکْثِرُوا الدُّعاءَ بِتَعْجیلِ الْفَرَجِ، فَاِنَّ ذلِکَ فَرَجُکُم؛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تعجیل در امر فرج فراوان دعا کنید، که فرج شما نیز در آن می باشد</w:t>
      </w:r>
      <w:r w:rsidRPr="004944B7">
        <w:rPr>
          <w:rFonts w:ascii="Times New Roman" w:eastAsia="Times New Roman" w:hAnsi="Times New Roman" w:cs="B Zar" w:hint="cs"/>
          <w:color w:val="000000"/>
          <w:sz w:val="28"/>
          <w:szCs w:val="28"/>
        </w:rPr>
        <w:t>.</w:t>
      </w:r>
      <w:hyperlink r:id="rId23" w:anchor="content_note_11_1" w:tooltip=" [5] - طبرسی، الاحتجاج، ج 2 ص 47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راز و رمز این همه سوز و گداز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معشوق و محبوبی که در دل ها نفوذ می کند، معمولاً یک یا چند ویژگی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دارد؛ که در دل عاشقان و شیفتگانش، در پرتو آن نقاط کمال و قوت تأثیر می گذارد و آنها را به سوی خود جذب 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کمال جویی به صورت فطری در نهاد بشر جای دارد. هر انسانی در هر عصری و در هر شرایطی به سوی کمال جذب می شود و به آن عشق می ورزد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محبوب ما؛ همه ی کمالات بشری را به خود اختصاص داده و مجمع همه ی کمالات عالم است و آنچه خوبان همه دارند او یکجا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قهرمانان با توجّه به نیروی جسمانی خود، هزاران طرفدار و علاقمند دارند؛ در زیر آسمان هیچ انسانی به قدرت جسمانی او یافت نمی شود. چنان که امام رضا علیه السلام در وصف آن حضرت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نظر نیروی جسمی آن قدر قوی و نیرومند است که اگر دست خود را به سوی بزرگ ترین درخت روی زمین دراز کند، آن را از ریشه و بن بر می کند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طبرسی، الاحتجاج، ج 2 ص 471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اگر در میان کوه ها بانگ بر آورد، همه ی صخره های آن فرو ریزد</w:t>
      </w:r>
      <w:r w:rsidRPr="004944B7">
        <w:rPr>
          <w:rFonts w:ascii="Times New Roman" w:eastAsia="Times New Roman" w:hAnsi="Times New Roman" w:cs="B Zar" w:hint="cs"/>
          <w:color w:val="000000"/>
          <w:sz w:val="28"/>
          <w:szCs w:val="28"/>
        </w:rPr>
        <w:t>.</w:t>
      </w:r>
      <w:hyperlink r:id="rId24" w:anchor="content_note_12_1" w:tooltip=" [1] - مجلسی، بحارالانوار، ج 52، ص 32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یوسف کنعان با جمال بی نظیرش، زیباترین تابلوهای عهد کهن را به خود اختصاص داده است؛ یوسف زهرا در میان دلبران بهشتی، عنوان «طاوُوسُ اَهْلِ الْجَنَّه» را از آنِ خود ساخته است</w:t>
      </w:r>
      <w:r w:rsidRPr="004944B7">
        <w:rPr>
          <w:rFonts w:ascii="Times New Roman" w:eastAsia="Times New Roman" w:hAnsi="Times New Roman" w:cs="B Zar" w:hint="cs"/>
          <w:color w:val="000000"/>
          <w:sz w:val="28"/>
          <w:szCs w:val="28"/>
        </w:rPr>
        <w:t>.</w:t>
      </w:r>
      <w:hyperlink r:id="rId25" w:anchor="content_note_12_2" w:tooltip=" [2] - شیرویه، الفردوس بمأثور الخطاب، ج 4 ص 22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رسول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در وصف جمالش فرموده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اَلْمَهْدِیُّ رَجُلٌ مِنْ وُلْدی، وَجْهُهُ کَالْکَوکَبِ الدُّرِّیِّ؛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مهدی مردی از تبار من است که چهره اش چون ستاره ی سحر می باشد</w:t>
      </w:r>
      <w:r w:rsidRPr="004944B7">
        <w:rPr>
          <w:rFonts w:ascii="Times New Roman" w:eastAsia="Times New Roman" w:hAnsi="Times New Roman" w:cs="B Zar" w:hint="cs"/>
          <w:color w:val="000000"/>
          <w:sz w:val="28"/>
          <w:szCs w:val="28"/>
        </w:rPr>
        <w:t>.</w:t>
      </w:r>
      <w:hyperlink r:id="rId26" w:anchor="content_note_12_3" w:tooltip=" [3] - ذهبی، میزان الاعتدال، ج 3، ص 449، رقم 711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پدران و مادران با مهر و محبّت و شفقّت خود، گوی سبقت را از همگان ربوده اند،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مورد آن امام مهربان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أَشْفَقُ عَلَیْهِمْ مِنْ آبائِهِمْ وَ اُمَّهاتِهِمْ؛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حضرت مهدی علیه السلام از پدران و مادران بر امّت خود مهربان تر می باشد</w:t>
      </w:r>
      <w:r w:rsidRPr="004944B7">
        <w:rPr>
          <w:rFonts w:ascii="Times New Roman" w:eastAsia="Times New Roman" w:hAnsi="Times New Roman" w:cs="B Zar" w:hint="cs"/>
          <w:color w:val="000000"/>
          <w:sz w:val="28"/>
          <w:szCs w:val="28"/>
        </w:rPr>
        <w:t>.</w:t>
      </w:r>
      <w:hyperlink r:id="rId27" w:anchor="content_note_12_4" w:tooltip=" [1] - کامل سلیمان، روزگار رهایی، ج 1 ص 129؛ من لایحضره الفقیه، ج 4، ص 418.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پدران و مادران، همواره نگران سلامتی فرزندان و دلسوز و مراقب آنان هستند؛ این پدر مهربان در توقیع شریف خود به شیخ مفید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إِنّا غَیْرُ مُهْمِلینَ لِمُراعاتِکُمْ وَ لا ناسِینَ لِذِکْرِکُمْ؛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ماهرگز در رعایت و مراقبت شما کوتاهی نمی کنیم و هرگز یاد شما را 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مجلسی، بحارالانوار، ج 52، ص 322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شیرویه، الفردوس بمأثور الخطاب، ج 4 ص 222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ذهبی، میزان الاعتدال، ج 3، ص 449، رقم 7114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کامل سلیمان، روزگار رهایی، ج 1 ص 129؛ من لایحضره الفقیه، ج 4، ص 418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خاطر نمی بریم</w:t>
      </w:r>
      <w:r w:rsidRPr="004944B7">
        <w:rPr>
          <w:rFonts w:ascii="Times New Roman" w:eastAsia="Times New Roman" w:hAnsi="Times New Roman" w:cs="B Zar" w:hint="cs"/>
          <w:color w:val="000000"/>
          <w:sz w:val="28"/>
          <w:szCs w:val="28"/>
        </w:rPr>
        <w:t>.</w:t>
      </w:r>
      <w:hyperlink r:id="rId28" w:anchor="content_note_13_1" w:tooltip=" [2] - طبرسی، الاحتجاج، ج 2، ص 49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پدران و مادران، با تمام قدرت تلاش می کنند که فرزندان خود را در برابر حوادثی که سلامتی آنها را تهدید می کند، محافظت کنند؛ آن پدر بی همتای جهان خلقت، بلاها را از دوستان و شیعیان خود بر می گرداند؛ چنان که خود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بی یَدْفَعُ اللّه ُ الْبَلاءَ عَنْ اَهْلی وَ شیعَتی؛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خداوند به وسیله ی من بلاها را از شیعیان و خاندانم دفع می کند</w:t>
      </w:r>
      <w:r w:rsidRPr="004944B7">
        <w:rPr>
          <w:rFonts w:ascii="Times New Roman" w:eastAsia="Times New Roman" w:hAnsi="Times New Roman" w:cs="B Zar" w:hint="cs"/>
          <w:color w:val="000000"/>
          <w:sz w:val="28"/>
          <w:szCs w:val="28"/>
        </w:rPr>
        <w:t>.</w:t>
      </w:r>
      <w:hyperlink r:id="rId29" w:anchor="content_note_13_2" w:tooltip=" [3] - شیخ طوسی، الغیبه، ص 24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نه تنها شیعیان، بلکه نه فقط آدمیان، بلکه وجود زمین و آسمان، گردش خورشید و ماه، بقای جهان هستی، همه و همه، به طفیل آن یگانه ی دوران ها و محبوب دل ها و موعود توده ها می باشد؛ چنان که در احادیث فراوان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یک لحظه حجّت خدا در روی زمین نباشد، زمین ساکنان خود را در کام خود فرو می برد</w:t>
      </w:r>
      <w:r w:rsidRPr="004944B7">
        <w:rPr>
          <w:rFonts w:ascii="Times New Roman" w:eastAsia="Times New Roman" w:hAnsi="Times New Roman" w:cs="B Zar" w:hint="cs"/>
          <w:color w:val="000000"/>
          <w:sz w:val="28"/>
          <w:szCs w:val="28"/>
        </w:rPr>
        <w:t>.</w:t>
      </w:r>
      <w:hyperlink r:id="rId30" w:anchor="content_note_13_3" w:tooltip=" [1] - شیخ صدوق، علل الشرایع، 198؛ نعمانی، الغیبه، ص 141؛ کلینی، الکافی، ج 1 ص17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نقش امام زمان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جهان هستی، همان نقش خورشید در منظومه ی شمسی می باشد؛ که اگر یک لحظه جاذبه ی خورشید قطع شود؛ همه ی کرات منظومه در فضای لایتناهی پراکنده می شوند. از این </w:t>
      </w:r>
      <w:r w:rsidRPr="004944B7">
        <w:rPr>
          <w:rFonts w:ascii="Times New Roman" w:eastAsia="Times New Roman" w:hAnsi="Times New Roman" w:cs="B Zar" w:hint="cs"/>
          <w:color w:val="000000"/>
          <w:sz w:val="28"/>
          <w:szCs w:val="28"/>
          <w:rtl/>
        </w:rPr>
        <w:lastRenderedPageBreak/>
        <w:t>رهگذر، در احادیث فراوان، وجود امام زمان علیه السلام در عصر غیبت، به خورشید پنهان در پشت ابر تشبیه شده است</w:t>
      </w:r>
      <w:r w:rsidRPr="004944B7">
        <w:rPr>
          <w:rFonts w:ascii="Times New Roman" w:eastAsia="Times New Roman" w:hAnsi="Times New Roman" w:cs="B Zar" w:hint="cs"/>
          <w:color w:val="000000"/>
          <w:sz w:val="28"/>
          <w:szCs w:val="28"/>
        </w:rPr>
        <w:t>.</w:t>
      </w:r>
      <w:hyperlink r:id="rId31" w:anchor="content_note_13_4" w:tooltip=" [2] - خرّاز، کفایه الأثر، ص 53؛ شیخ صدوق، الأمالی، ص 157؛ همو، کمال الدین، ج 1 ص 253؛ جوینی، فرائد السمطین، ج1، ص 46؛ قندوزی، ینابیع الموده، ج 3 ص 238.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طبرسی، الاحتجاج، ج 2، ص 497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شیخ طوسی، الغیبه، ص 246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شیخ صدوق، علل الشرایع، 198؛ نعمانی، الغیبه، ص 141؛ کلینی، الکافی، ج 1 ص179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خرّاز، کفایه الأثر، ص 53؛ شیخ صدوق، الأمالی، ص 157؛ همو، کمال الدین، ج 1 ص 253؛ جوینی، فرائد السمطین، ج1، ص 46؛ قندوزی، ینابیع الموده، ج 3 ص 238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مکیال المکارم، تألیف سید محمد تقی موسوی اصفهانی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فصلنامه انتظار، شماره 14، مقاله بررسی چند حدیث شبهه ناک</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او خواهد آمد، تألیف علی اکبر مهدی پور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دوّم: امام شناسی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در لغت به معنای: «پیشوا»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خلیل بن احمد، پیشوای ارباب لغت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کلّ من اُقتدی به و قُدّم فی الاُمور فهو امام؛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کس که جلودار امور باشد و به او اقتدا کنند، او «امام» است</w:t>
      </w:r>
      <w:r w:rsidRPr="004944B7">
        <w:rPr>
          <w:rFonts w:ascii="Times New Roman" w:eastAsia="Times New Roman" w:hAnsi="Times New Roman" w:cs="B Zar" w:hint="cs"/>
          <w:color w:val="000000"/>
          <w:sz w:val="28"/>
          <w:szCs w:val="28"/>
        </w:rPr>
        <w:t>.</w:t>
      </w:r>
      <w:hyperlink r:id="rId32" w:anchor="content_note_15_1" w:tooltip=" [1] - خلیل، کتاب العین،مادّه ی: «امم»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راغب اصفهانی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الامام: المؤتمّ به إنساناً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هر انسانی که او را پیشوا قرار دهند، امام گویند</w:t>
      </w:r>
      <w:r w:rsidRPr="004944B7">
        <w:rPr>
          <w:rFonts w:ascii="Times New Roman" w:eastAsia="Times New Roman" w:hAnsi="Times New Roman" w:cs="B Zar" w:hint="cs"/>
          <w:color w:val="000000"/>
          <w:sz w:val="28"/>
          <w:szCs w:val="28"/>
        </w:rPr>
        <w:t>.</w:t>
      </w:r>
      <w:hyperlink r:id="rId33" w:anchor="content_note_15_2" w:tooltip=" [2] - راغب، المفردات فی غریب القرآن، ص 2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شیخ صدوق از «ابوبشر لغوی» نقل می کند که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در لغت عرب، جلودار مردم را گویند؛ که در طول سفر و تاریکی شب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خلیل، کتاب العین،مادّه ی: «امم</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راغب، المفردات فی غریب القرآن، ص 24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راهبر رهروان باشد</w:t>
      </w:r>
      <w:r w:rsidRPr="004944B7">
        <w:rPr>
          <w:rFonts w:ascii="Times New Roman" w:eastAsia="Times New Roman" w:hAnsi="Times New Roman" w:cs="B Zar" w:hint="cs"/>
          <w:color w:val="000000"/>
          <w:sz w:val="28"/>
          <w:szCs w:val="28"/>
        </w:rPr>
        <w:t>.</w:t>
      </w:r>
      <w:hyperlink r:id="rId34" w:anchor="content_note_16_1" w:tooltip=" [3] - شیخ صدوق، معانی الأخبار، ص 9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خواجه نصیر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امامت ریاست فراگیر دینی، همراه با ترغیب و تشویق مردمان بر حفظ مصالح دینی و دنیایی و منع آنها از هر چیزی که بر مصالح دینی و دنیوی آنها لطمه می زند؛ می باشد</w:t>
      </w:r>
      <w:r w:rsidRPr="004944B7">
        <w:rPr>
          <w:rFonts w:ascii="Times New Roman" w:eastAsia="Times New Roman" w:hAnsi="Times New Roman" w:cs="B Zar" w:hint="cs"/>
          <w:color w:val="000000"/>
          <w:sz w:val="28"/>
          <w:szCs w:val="28"/>
        </w:rPr>
        <w:t>.</w:t>
      </w:r>
      <w:hyperlink r:id="rId35" w:anchor="content_note_16_2" w:tooltip=" [1] - خواجه نصیر، قواعد العقاید؛ علامه حلی، کشف الفوائد، ص 7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علامه ی طباطبائی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و پیشوا در اصطلاح به کسی گفته می شود که جلودار جماعتی باشد و رهبری ایشان را در یک مسیر اجتماعی، مرام سیاسی، مسلک دینی و یا عملی بر عهده بگیرد</w:t>
      </w:r>
      <w:r w:rsidRPr="004944B7">
        <w:rPr>
          <w:rFonts w:ascii="Times New Roman" w:eastAsia="Times New Roman" w:hAnsi="Times New Roman" w:cs="B Zar" w:hint="cs"/>
          <w:color w:val="000000"/>
          <w:sz w:val="28"/>
          <w:szCs w:val="28"/>
        </w:rPr>
        <w:t>.</w:t>
      </w:r>
      <w:hyperlink r:id="rId36" w:anchor="content_note_16_3" w:tooltip=" [2] - علامه طباطبائی، شیعه در اسلام، ص 10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رضا علیه السلام در یک حدیث گسترده از جایگاه امام سخن گفته، که فرازهایی از آن در این جا تقدیم می گردد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جایگاه امام والاتر، ابعادش گسترده تر و ژرفایش عمیق تر از آن است که مردمان با اندیشه و درایت خود به آن دست یابند، یا امامی را از سوی خود برگزینند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همانند خورشید فروزان نور افشانی می کند، دست ها و دیده ها به جایگاه بلندش نمی رسد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ماه تابان، ستاره ی فروزان، مشعل درخشان و اختر هدایتگر در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16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صدوق، معانی الأخبار، ص 96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خواجه نصیر، قواعد العقاید؛ علامه حلی، کشف الفوائد، ص 77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علامه طباطبائی، شیعه در اسلام، ص 109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تاریکی های شب دیجور و تیرگی های دریاها و صحراها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آب خوشگوار هدایت بر دل های تشته، راهبر مطمئن بر شاهراه هدایت، نجات بخش انسان ها از لغزش و سقوط در پرتگاه ها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یگانه ی دهر است، هرگز احدی با او برابری نمی کند، هیچ دانشوری با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قیاس نمی شود، هیچ شبیه و نظیری برای او یافت نشود، که همه ی فضائلش اختصاصی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هرگز به دنبال کسب دانش نرود، که همه ی معلوماتش از سوی خداوند منّان به او افاضه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دیگر چه کسی می تواند جایگاه او را بشناسد، یا در صدد گزینش او بر آید؟ هیهات</w:t>
      </w:r>
      <w:hyperlink r:id="rId37" w:anchor="content_note_17_1" w:tooltip=" [1] - کلینی، الکافی، ج 1 ص 198 - 205 ؛ نعمانی، الغیبه، ص 216 - 224.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ضرورت وجود امام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عاقل فرزانه ای که از وضع جهان و رفتار مردمان آگاه باشد، در ضرورت وجود رئیسی نافذ و مدبّری آگاه، برای جلوگیری از خصومت ها، تجاوزها و تباهی ها تردیدی به خود راه نمی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توجّه به خاتمیّت پیامبر اکرم صلی الله علیه و آله استمرار شریعت و عدم نسخ آن تا روز رستاخیز، وجود شخصی به عنوان نگهبان، مرزبان و مرزدار آیین اسلام از هرگونه تغییر، تبدیل و تباهی ضروری می باشد</w:t>
      </w:r>
      <w:r w:rsidRPr="004944B7">
        <w:rPr>
          <w:rFonts w:ascii="Times New Roman" w:eastAsia="Times New Roman" w:hAnsi="Times New Roman" w:cs="B Zar" w:hint="cs"/>
          <w:color w:val="000000"/>
          <w:sz w:val="28"/>
          <w:szCs w:val="28"/>
        </w:rPr>
        <w:t>.</w:t>
      </w:r>
      <w:hyperlink r:id="rId38" w:anchor="content_note_17_2" w:tooltip=" [2] - علم الهدی، الذّخیره: ص 410 - 42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کلینی، الکافی، ج 1 ص 198 - 205 ؛ نعمانی، الغیبه، ص 216 - 224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علم الهدی، الذّخیره: ص 410 - 424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بزرگان شیعه ضرورت وجود امام را از روی قاعده ی لطف به صورت گسترده تشریح نموده، اثبات کرده اند که وجود تکلیف و ادامه ی آن در طول قرون و اعصار، ضرورت وجود امام را در هر عصر و زمانی ضروری می نماید</w:t>
      </w:r>
      <w:r w:rsidRPr="004944B7">
        <w:rPr>
          <w:rFonts w:ascii="Times New Roman" w:eastAsia="Times New Roman" w:hAnsi="Times New Roman" w:cs="B Zar" w:hint="cs"/>
          <w:color w:val="000000"/>
          <w:sz w:val="28"/>
          <w:szCs w:val="28"/>
        </w:rPr>
        <w:t>.</w:t>
      </w:r>
      <w:hyperlink r:id="rId39" w:anchor="content_note_18_1" w:tooltip=" [3] - شیخ مفید، تمهید الاصول، ص 445 - 463؛ علم الهدی، الشّافی فی الإمامه، ج 1 ص 47 - 10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شرایط امام</w:t>
      </w:r>
    </w:p>
    <w:p w:rsidR="004944B7" w:rsidRPr="004944B7" w:rsidRDefault="004944B7" w:rsidP="004944B7">
      <w:pPr>
        <w:shd w:val="clear" w:color="auto" w:fill="FFFFFF"/>
        <w:bidi/>
        <w:spacing w:before="100" w:beforeAutospacing="1" w:after="100" w:afterAutospacing="1" w:line="240" w:lineRule="auto"/>
        <w:jc w:val="highKashida"/>
        <w:outlineLvl w:val="3"/>
        <w:rPr>
          <w:rFonts w:ascii="Times New Roman" w:eastAsia="Times New Roman" w:hAnsi="Times New Roman" w:cs="B Titr" w:hint="cs"/>
          <w:color w:val="0080C0"/>
          <w:sz w:val="28"/>
          <w:szCs w:val="28"/>
        </w:rPr>
      </w:pPr>
      <w:r w:rsidRPr="004944B7">
        <w:rPr>
          <w:rFonts w:ascii="Times New Roman" w:eastAsia="Times New Roman" w:hAnsi="Times New Roman" w:cs="B Titr" w:hint="cs"/>
          <w:color w:val="0080C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توجه به جایگاه رفیع امام در جامعه، برای او شرایط ویژه ای است که او را از هر فرد دیگری ممتاز می سازد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3"/>
        <w:rPr>
          <w:rFonts w:ascii="Times New Roman" w:eastAsia="Times New Roman" w:hAnsi="Times New Roman" w:cs="B Titr" w:hint="cs"/>
          <w:color w:val="0080C0"/>
          <w:sz w:val="28"/>
          <w:szCs w:val="28"/>
        </w:rPr>
      </w:pPr>
      <w:r w:rsidRPr="004944B7">
        <w:rPr>
          <w:rFonts w:ascii="Times New Roman" w:eastAsia="Times New Roman" w:hAnsi="Times New Roman" w:cs="B Titr" w:hint="cs"/>
          <w:color w:val="0080C0"/>
          <w:sz w:val="28"/>
          <w:szCs w:val="28"/>
        </w:rPr>
        <w:t xml:space="preserve">1. </w:t>
      </w:r>
      <w:r w:rsidRPr="004944B7">
        <w:rPr>
          <w:rFonts w:ascii="Times New Roman" w:eastAsia="Times New Roman" w:hAnsi="Times New Roman" w:cs="B Titr" w:hint="cs"/>
          <w:color w:val="0080C0"/>
          <w:sz w:val="28"/>
          <w:szCs w:val="28"/>
          <w:rtl/>
        </w:rPr>
        <w:t>عصمت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انسان برای ادامه زندگی به خوراک، پوشاک، مسکن و... نیاز دارد. او نمی تواند همه ی نیازهای خود را شخصاً تهیه کند و لذا جامعه ی بشری به تعاون و همیاری نیاز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تعاون و تعامل آنها را در معرض تجاوز به حقوق همدیگر قرار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جلوگیری از بروز فتنه، باز ستاندن حقوق مظلوم و ایصال حق به صاحب حق، نیاز مبرم به وجود امام معصوم - که از هر لغزشی مصون باشد - احساس می شود و گرنه او خود به امامی دیگر محتاج خواهد بود</w:t>
      </w:r>
      <w:r w:rsidRPr="004944B7">
        <w:rPr>
          <w:rFonts w:ascii="Times New Roman" w:eastAsia="Times New Roman" w:hAnsi="Times New Roman" w:cs="B Zar" w:hint="cs"/>
          <w:color w:val="000000"/>
          <w:sz w:val="28"/>
          <w:szCs w:val="28"/>
        </w:rPr>
        <w:t>.</w:t>
      </w:r>
      <w:hyperlink r:id="rId40" w:anchor="content_note_18_2" w:tooltip=" [1] - علامه ی حلی، منهاج الکرامه، ص 13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در تنفیذ احکام، اقامه ی حدود، حفظ شریعت و تأدیب اُمّت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مفید، تمهید الاصول، ص 445 - 463؛ علم الهدی، الشّافی فی الإمامه، ج 1 ص 47 - 102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علامه ی حلی، منهاج الکرامه، ص 137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جانشین پیامبر صلی الله علیه و آله است. از این رهگذر عصمت در امام دقیقا همانند عصمت در پیامبر است، که باید هرگز گناه صغیره و کبیره از او سر نزند و سهو و نسیان بر او راه نداشته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عقیده ی قطعی همه ی شیعیان است، به جز آنان که از راه راست منحرف شده اند</w:t>
      </w:r>
      <w:r w:rsidRPr="004944B7">
        <w:rPr>
          <w:rFonts w:ascii="Times New Roman" w:eastAsia="Times New Roman" w:hAnsi="Times New Roman" w:cs="B Zar" w:hint="cs"/>
          <w:color w:val="000000"/>
          <w:sz w:val="28"/>
          <w:szCs w:val="28"/>
        </w:rPr>
        <w:t>.</w:t>
      </w:r>
      <w:hyperlink r:id="rId41" w:anchor="content_note_19_1" w:tooltip=" [2] - شیخ مفید، اوائل المقالات، ص 3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اعتقاد شیعه ی امامیّه در مورد پیامبران و امامان این است که هرگز نباید پیش از نبوّت یا بعد از نبوّت، پیش از امامت یا بعد از امامت، گناه صغیره یا کبیره از آنها سر زند</w:t>
      </w:r>
      <w:r w:rsidRPr="004944B7">
        <w:rPr>
          <w:rFonts w:ascii="Times New Roman" w:eastAsia="Times New Roman" w:hAnsi="Times New Roman" w:cs="B Zar" w:hint="cs"/>
          <w:color w:val="000000"/>
          <w:sz w:val="28"/>
          <w:szCs w:val="28"/>
        </w:rPr>
        <w:t>.</w:t>
      </w:r>
      <w:hyperlink r:id="rId42" w:anchor="content_note_19_2" w:tooltip=" [1] - علم الهدی، تنزیه الأنبیاء، ص 1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3"/>
        <w:rPr>
          <w:rFonts w:ascii="Times New Roman" w:eastAsia="Times New Roman" w:hAnsi="Times New Roman" w:cs="B Titr" w:hint="cs"/>
          <w:color w:val="0080C0"/>
          <w:sz w:val="28"/>
          <w:szCs w:val="28"/>
        </w:rPr>
      </w:pPr>
      <w:r w:rsidRPr="004944B7">
        <w:rPr>
          <w:rFonts w:ascii="Times New Roman" w:eastAsia="Times New Roman" w:hAnsi="Times New Roman" w:cs="B Titr" w:hint="cs"/>
          <w:color w:val="0080C0"/>
          <w:sz w:val="28"/>
          <w:szCs w:val="28"/>
        </w:rPr>
        <w:t xml:space="preserve">2. </w:t>
      </w:r>
      <w:r w:rsidRPr="004944B7">
        <w:rPr>
          <w:rFonts w:ascii="Times New Roman" w:eastAsia="Times New Roman" w:hAnsi="Times New Roman" w:cs="B Titr" w:hint="cs"/>
          <w:color w:val="0080C0"/>
          <w:sz w:val="28"/>
          <w:szCs w:val="28"/>
          <w:rtl/>
        </w:rPr>
        <w:t>نص</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شرط عصمت در امام، ایجاب می کند که امام نیز همانند پیامبران از سوی خداوند مشخص و معرفی شده باشد. زیرا جز خداوند کسی از اسرار و مکنونات قلبی افراد آگاه نیست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سجاد علیه السلام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الاِْمامُ مِنّا لا یَکُونُ إِلاّ مَعْصُوماً، و لَیْسَتِ الْعِصْمَهُ فی ظاهِرِ الْخِلْقَهِ فَیُعرَفَ بِها، وَ لِذالِکَ لا یَکُونُ إِلاّ مَنْصُوصاً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از ما خاندان باید معصوم باشد و چون نشانه ی عصمت در ظاهر خلقت نیست، تا همگان آن را باز شناسند، از این رهگذر باید منصوص باشد</w:t>
      </w:r>
      <w:r w:rsidRPr="004944B7">
        <w:rPr>
          <w:rFonts w:ascii="Times New Roman" w:eastAsia="Times New Roman" w:hAnsi="Times New Roman" w:cs="B Zar" w:hint="cs"/>
          <w:color w:val="000000"/>
          <w:sz w:val="28"/>
          <w:szCs w:val="28"/>
        </w:rPr>
        <w:t>.</w:t>
      </w:r>
      <w:hyperlink r:id="rId43" w:anchor="content_note_19_3" w:tooltip=" [2] - شیخ صدوق، معانی الأخبار، ص 13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مفید، اوائل المقالات، ص 35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علم الهدی، تنزیه الأنبیاء، ص 15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شیخ صدوق، معانی الأخبار، ص 132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ضرورت عصمت در امام از ضرورت نصّ از سوی خدا حکایت می کند، که تنها او واقف بر سرایر و ضمایر افراد می باشد، از این رهگذر حق گزینش و انتخاب امام به مردم داده نشده، بلکه باید از سوی پروردگار نصب شده و توسط پیامبر و یا امام پیشین اعلام شده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قرآن کریم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وَرَبُّکَ یَخْلُقُ مَا یَشَاء وَیَخْتَارُ مَا کَانَ لَهُمُ الْخِیَرَهُ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پروردگارت آنچه بخواهد می آفریند و بر می گزیند، آنها حق انتخاب و گزینش ندارند</w:t>
      </w:r>
      <w:r w:rsidRPr="004944B7">
        <w:rPr>
          <w:rFonts w:ascii="Times New Roman" w:eastAsia="Times New Roman" w:hAnsi="Times New Roman" w:cs="B Zar" w:hint="cs"/>
          <w:color w:val="000000"/>
          <w:sz w:val="28"/>
          <w:szCs w:val="28"/>
        </w:rPr>
        <w:t>.</w:t>
      </w:r>
      <w:hyperlink r:id="rId44" w:anchor="content_note_20_1" w:tooltip=" [1] - سوره قصص، آیه ی 6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3"/>
        <w:rPr>
          <w:rFonts w:ascii="Times New Roman" w:eastAsia="Times New Roman" w:hAnsi="Times New Roman" w:cs="B Titr" w:hint="cs"/>
          <w:color w:val="0080C0"/>
          <w:sz w:val="28"/>
          <w:szCs w:val="28"/>
        </w:rPr>
      </w:pPr>
      <w:r w:rsidRPr="004944B7">
        <w:rPr>
          <w:rFonts w:ascii="Times New Roman" w:eastAsia="Times New Roman" w:hAnsi="Times New Roman" w:cs="B Titr" w:hint="cs"/>
          <w:color w:val="0080C0"/>
          <w:sz w:val="28"/>
          <w:szCs w:val="28"/>
        </w:rPr>
        <w:t xml:space="preserve">3. </w:t>
      </w:r>
      <w:r w:rsidRPr="004944B7">
        <w:rPr>
          <w:rFonts w:ascii="Times New Roman" w:eastAsia="Times New Roman" w:hAnsi="Times New Roman" w:cs="B Titr" w:hint="cs"/>
          <w:color w:val="0080C0"/>
          <w:sz w:val="28"/>
          <w:szCs w:val="28"/>
          <w:rtl/>
        </w:rPr>
        <w:t>افضلیّت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علاوه بر عصمت و نصّ، باید افضل انسان های موجود در روی زمین باشد، یعنی نسبت به احکام شریعت و سیاست و تدبیر امور امّت از همه داناتر، در کمالات از همه برتر و در موجبات اجر و پاداش الهی از همه راغب تر باشد</w:t>
      </w:r>
      <w:r w:rsidRPr="004944B7">
        <w:rPr>
          <w:rFonts w:ascii="Times New Roman" w:eastAsia="Times New Roman" w:hAnsi="Times New Roman" w:cs="B Zar" w:hint="cs"/>
          <w:color w:val="000000"/>
          <w:sz w:val="28"/>
          <w:szCs w:val="28"/>
        </w:rPr>
        <w:t>.</w:t>
      </w:r>
      <w:hyperlink r:id="rId45" w:anchor="content_note_20_2" w:tooltip=" [2] - علم الهدی، الذخیره، ص 429 ؛ همو، الشّافی، ج 2، ص 4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و پیشوا باید از همه ی امت افضل باشد، زیرا تقدیم مفضول بر فاضل عقلاً و نقلاً قبیح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نظرگاه عقل، عقل همه ی عقلا بر آن اعتراف دارند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نظرگاه نقل: قرآن کریم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أَفَمَن یَهْدِی إِلَی الْحَقِّ أَحَقُّ أَنْ یُتَّبَعَ أَمَّنْ لاَّ یَهِدِّیَ إِلاَّ أَنْ یُهْدَی فَمَا لَکُمْ کَیْفَ تَحْکُمُونَ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قصص، آیه ی 68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علم الهدی، الذخیره، ص 429 ؛ همو، الشّافی، ج 2، ص 41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آیا کسی که به سوی حق رهنمون می شود شایسته ی پیروی کردن می باشد، یا کسی که خود هدایت نمی شود مگر این که او را رهنمون گردند، شما را چه می شود، چگونه داوری می کنید؟</w:t>
      </w:r>
      <w:hyperlink r:id="rId46" w:anchor="content_note_21_1" w:tooltip=" [3] - سوره ی یونس: آیه ی 3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صفحات تاریخ گواه است بر این که خلفای پیشین در مشکلات علمی و معضلات اجتماعی به مولای متّقیان پناه می بردند، جواب شافی و وافی دریافت می کردند و می گفتند: «اگر علی نبود ما هلاک می شدیم»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گفتند: «خداوند ما را یک روز بدون ابوالحسن باقی نگذارد</w:t>
      </w:r>
      <w:r w:rsidRPr="004944B7">
        <w:rPr>
          <w:rFonts w:ascii="Times New Roman" w:eastAsia="Times New Roman" w:hAnsi="Times New Roman" w:cs="B Zar" w:hint="cs"/>
          <w:color w:val="000000"/>
          <w:sz w:val="28"/>
          <w:szCs w:val="28"/>
        </w:rPr>
        <w:t>»</w:t>
      </w:r>
      <w:hyperlink r:id="rId47" w:anchor="content_note_21_2" w:tooltip=" [1] - آقای شیخ مهدی فقیه ایمانی در کتاب «امیرالمؤمنین از دیدگاه خلفاء» بیش از 50 مورد از اعترافات خلیفه ی دوم را از منابع معتبر اهل سنت بر شمرده [ ر. ک: 91 - 101. ] .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عصام العماد که از علمای وهابی بوده و به مذهب تشیع گرویده است، فرق زمان تشیع و وهابی بودن خود را چنین می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ده سال پیش پیرو خلیفه ای بودم که از او پرسیدند: «وَ فاکِهَهً وَ اَبّاً»یعنی چه؟ خلیفه پاسخ آن را نمی دانست و لذا دستور داد که سؤال کننده را شلاّق بزنند، که چرا سؤالی کرده که خلیفه آن را نمی داند</w:t>
      </w:r>
      <w:r w:rsidRPr="004944B7">
        <w:rPr>
          <w:rFonts w:ascii="Times New Roman" w:eastAsia="Times New Roman" w:hAnsi="Times New Roman" w:cs="B Zar" w:hint="cs"/>
          <w:color w:val="000000"/>
          <w:sz w:val="28"/>
          <w:szCs w:val="28"/>
        </w:rPr>
        <w:t>.</w:t>
      </w:r>
      <w:hyperlink r:id="rId48" w:anchor="content_note_21_3" w:tooltip=" [2] - این آیه در سوره ی عبس، آیه ی 31 می باشد، فاکهه به معنای میوه و أبّ به معنای مزرعه و چراگاه می باشد، که خلیفه معنای آن را نمی دانست.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ولی اینک پیرو امامی هستم که همواره بر فراز منبر فریاد می زد: «سَلُونی قَبْلَ اَنْ تَفْقِدُونی»؛ از من بپرسید پیش از آن که از میان شما بروم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احمد حنبل؛ با سند صحیح در کتاب فضائل روایت کرده است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لَمْ یَکُنْ اَحَدٌ مِنْ أَصْحابِ النَّبِیِّ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یَقُولُ: «سَلُونی» إِلاّ عَلِیُّ بْنُ أَبی طالِبٍ</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3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سوره ی یونس: آیه ی 35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آقای شیخ مهدی فقیه ایمانی در کتاب «امیرالمؤمنین از دیدگاه خلفاء» بیش از 50 مورد از اعترافات خلیفه ی دوم را از منابع معتبر اهل سنت بر شمرده [ ر. ک: 91 - 101. ]</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این آیه در سوره ی عبس، آیه ی 31 می باشد، فاکهه به معنای میوه و أبّ به معنای مزرعه و چراگاه می باشد، که خلیفه معنای آن را نمی دانست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اصحاب پیامبر هرگز احدی نمی گفت: «سلونی» (از من بپرسید) جز علی بن ابی طالب علیه السلام</w:t>
      </w:r>
      <w:r w:rsidRPr="004944B7">
        <w:rPr>
          <w:rFonts w:ascii="Times New Roman" w:eastAsia="Times New Roman" w:hAnsi="Times New Roman" w:cs="B Zar" w:hint="cs"/>
          <w:color w:val="000000"/>
          <w:sz w:val="28"/>
          <w:szCs w:val="28"/>
        </w:rPr>
        <w:t>.</w:t>
      </w:r>
      <w:hyperlink r:id="rId49" w:anchor="content_note_22_1" w:tooltip=" [3] - احمد حنبل، فضائل الصحابه، ج 2، ص 802، ح 1098؛ محب الدّین طبری، الرّیاض النّضره، ج 3 ص 199؛ ابن عبدالبرّ، الاستیعاب، ج 3 ص 206؛ خطیب، الفقیه و المتفقّه، ج 2 ص 167؛ ابن اثیر، اسد الغابه، ج 4 ص 2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محبّ الدّین طبری روایت می کند که امیرمؤمنان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بر فراز منبر می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سَلُونی، فَوَاللّه ِ لا تَسْأَلُونی عَنْ شَیْ ءٍ إِلاّ أَخْبَرْتُکُمْ، وَ سَلُونی عَنْ کِتابِ اللّه ِ، فَوَاللّه ِ ما مِنْ آیَهٍ إِلاّ وَ اَنَا أَعْلَمُ أَ بِلَیْلٍ نَزَلَتْ أمْ بِنَهارٍ، أمْ فی سَهْلٍ أمْ فی جَبَلٍ؛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من بپرسید. به خدا سوگند هرگز چیزی را از من نخواهید پرسید جز این که پاسخ آن را خواهم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کتاب خدا از من بپرسید، به خدا سوگند آیه ای در قرآن نیست، جز این که من می دانم که آیا شب نازل شده یا روز؟ در صحرا نازل شده یا بر فراز</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کوه</w:t>
      </w:r>
      <w:r w:rsidRPr="004944B7">
        <w:rPr>
          <w:rFonts w:ascii="Times New Roman" w:eastAsia="Times New Roman" w:hAnsi="Times New Roman" w:cs="B Zar" w:hint="cs"/>
          <w:color w:val="000000"/>
          <w:sz w:val="28"/>
          <w:szCs w:val="28"/>
        </w:rPr>
        <w:t>.</w:t>
      </w:r>
      <w:hyperlink r:id="rId50" w:anchor="content_note_22_2" w:tooltip=" [1] - محبّ الدین طبری، ذخائر العقبی، ج 1 ص 400 ؛ مزّی، تهذیب الکمال، ج 13 ص 304؛ ابن حجر، الاصابه، ج 4، ص 270؛ ابن عساکر، تاریخ دمشق، ج 45، ص 30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ابن حجر عسقلانی بخش اول حدیث را به این تعبیر نقل کرده که می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سَلُونی، فَوَاللّه ِ لا تَسْأَلُونی عَنْ شَیْ ءٍ یَکُونُ إِلی یَوْمِ الْقِیامَهِ إِلاّ حَدَّثْتُکُمْ بِهِ؛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من بپرسید، به خدا سوگند از من نخواهید پرسید از آنچه تا روز قیامت اتفاق خواهد افتاد، جز این که به شما خبر خواهم داد</w:t>
      </w:r>
      <w:r w:rsidRPr="004944B7">
        <w:rPr>
          <w:rFonts w:ascii="Times New Roman" w:eastAsia="Times New Roman" w:hAnsi="Times New Roman" w:cs="B Zar" w:hint="cs"/>
          <w:color w:val="000000"/>
          <w:sz w:val="28"/>
          <w:szCs w:val="28"/>
        </w:rPr>
        <w:t>.</w:t>
      </w:r>
      <w:hyperlink r:id="rId51" w:anchor="content_note_22_3" w:tooltip=" [2] - عسقلانی، فتح الباری، ج8، ص 59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04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احمد حنبل، فضائل الصحابه، ج 2، ص 802، ح 1098؛ محب الدّین طبری، الرّیاض النّضره، ج 3 ص 199؛ ابن عبدالبرّ، الاستیعاب، ج 3 ص 206؛ خطیب، الفقیه و المتفقّه، ج 2 ص 167؛ ابن اثیر، اسد الغابه، ج 4 ص 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محبّ الدین طبری، ذخائر العقبی، ج 1 ص 400 ؛ مزّی، تهذیب الکمال، ج 13 ص 304؛ ابن حجر، الاصابه، ج 4، ص 270؛ ابن عساکر، تاریخ دمشق، ج 45، ص 304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عسقلانی، فتح الباری، ج8، ص 599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طور قطع و یقین پیامبر اکرم صلی الله علیه و آله جانشینان دوازده گانه اش را به صراحت معرفی کرده است. اگر فرض کنیم که پیامبر معرفی نکرده است، امّت باید چه کسی را بر این مقام برگزیند؟ اقیانوس علم را یا فرد جاهلی را که از معنای واژگان ساده ی قرآن نیز بی خبر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بدون تردید امام باید معصوم، منصوص و افضل امّت باشد و آن کسی جز مولای متّقیان و فرزندان ایشان نمی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اصول کافی، تألیف کلینی، جلد اول، ص 198 - 205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تمهید الاصول، تألیف شیخ مفید، ص 445 - 463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الشّافی فی الامامه، تألیف سید مرتضی علم الهدی، جلد اول، ص 47-102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الذّخیره، تألیف ایشان، ص 410-424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23</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سوّم: دوازه نور پاک</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 xml:space="preserve">از اعتقادات قطعی شیعیان این است که اوصیای پیامبر اکرم صلی الله علیه و آله دوازده تن می باشند و این موضوع از ضروریات مذهب شیعه است. در این رابطه احادیث فراوان از شخص پیامبر و ائمه هدی علیهم </w:t>
      </w:r>
      <w:r w:rsidRPr="004944B7">
        <w:rPr>
          <w:rFonts w:ascii="Times New Roman" w:eastAsia="Times New Roman" w:hAnsi="Times New Roman" w:cs="B Zar" w:hint="cs"/>
          <w:color w:val="000000"/>
          <w:sz w:val="28"/>
          <w:szCs w:val="28"/>
          <w:rtl/>
        </w:rPr>
        <w:lastRenderedPageBreak/>
        <w:t>السلام وارد شده است که 310 حدیث صریح در دوازده بودن امامان را مرجع عالیقدر جهان تشیع آیه اللّه حاج شیخ لطف اللّه صافی دام ظله در کتاب ارزشمند «منتخب الاثر» گرد آورده است</w:t>
      </w:r>
      <w:r w:rsidRPr="004944B7">
        <w:rPr>
          <w:rFonts w:ascii="Times New Roman" w:eastAsia="Times New Roman" w:hAnsi="Times New Roman" w:cs="B Zar" w:hint="cs"/>
          <w:color w:val="000000"/>
          <w:sz w:val="28"/>
          <w:szCs w:val="28"/>
        </w:rPr>
        <w:t>.</w:t>
      </w:r>
      <w:hyperlink r:id="rId52" w:anchor="content_note_24_1" w:tooltip=" [1] - صافی، منتخب الأثر، ج 1 ص 16 - 25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روایات صریح در 12 بودن جانشینان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به تعبیر امام، امیر، وصی و خلیفه در منابع حدیثی اهل سنّت بسیار فراوان است، که به تعدادی از آنها به ترتیب تسلسل زمانی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سلیمان بن داود طیالسی، متوفای 204 ق. در مسند خود با سلسله اسنادش از جابر بن سمره روایت کرده که از رسول اکرم صلی الله علیه و آله شنیدم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الإِسْلامَ لا یَزالُ عَزیزاً إِلی إِثْنی عَشَرَ خَلیفَهً؛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اسلام تا وجود دوازده خلیفه همواره عزیز و گرامی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صافی، منتخب الأثر، ج 1 ص 16 - 254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جابر گوید: آنگاه جمله ای فرمودند که من متوجّه نشدم، از پدرم پرسیدم که حضرت چه فرمود: پدرم گفت: حضرت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کُلُّهُمْ مِنْ قُرَیْشٍ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همه ی آنها از قریش می باشند</w:t>
      </w:r>
      <w:r w:rsidRPr="004944B7">
        <w:rPr>
          <w:rFonts w:ascii="Times New Roman" w:eastAsia="Times New Roman" w:hAnsi="Times New Roman" w:cs="B Zar" w:hint="cs"/>
          <w:color w:val="000000"/>
          <w:sz w:val="28"/>
          <w:szCs w:val="28"/>
        </w:rPr>
        <w:t>.</w:t>
      </w:r>
      <w:hyperlink r:id="rId53" w:anchor="content_note_25_1" w:tooltip=" [1] - طیالسی، المسند، ج 3 ص 105، ح 76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نُعَیم بن حمّاد مِروَزی، متوفای 229ق. با سلسله اسنادش از جابر بن سمره روایت می کند که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یَزالُ هذَا الأَمْرُ عَزیزاً إِلی إِثْنی عَشَرَ خَلیفَهً، کُلُّهُمْ مِنْ قُرَیْشٍ؛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امر تا دوازده خلیفه که همه شان از قریش می باشند همواره عزیز خواهد بود</w:t>
      </w:r>
      <w:r w:rsidRPr="004944B7">
        <w:rPr>
          <w:rFonts w:ascii="Times New Roman" w:eastAsia="Times New Roman" w:hAnsi="Times New Roman" w:cs="B Zar" w:hint="cs"/>
          <w:color w:val="000000"/>
          <w:sz w:val="28"/>
          <w:szCs w:val="28"/>
        </w:rPr>
        <w:t>.</w:t>
      </w:r>
      <w:hyperlink r:id="rId54" w:anchor="content_note_25_2" w:tooltip=" [2] - مروزی، کتاب الفتن، ج 1، ص 95، ح 22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احمد بن حنبل، متوفای 241 ق. این حدیث را از چندین طریق از پیامبر اکرم صلی الله علیه و آله روایت کرده است</w:t>
      </w:r>
      <w:r w:rsidRPr="004944B7">
        <w:rPr>
          <w:rFonts w:ascii="Times New Roman" w:eastAsia="Times New Roman" w:hAnsi="Times New Roman" w:cs="B Zar" w:hint="cs"/>
          <w:color w:val="000000"/>
          <w:sz w:val="28"/>
          <w:szCs w:val="28"/>
        </w:rPr>
        <w:t>.</w:t>
      </w:r>
      <w:hyperlink r:id="rId55" w:anchor="content_note_25_3" w:tooltip=" [3] - احمد حنبل، المسند، ج 7 ص 420 - 447، ح 20934، 20950، 20959، 20960، 20976، 20977، 20978، 20980، 20981، 20991، 20992، 20993، 20995، 21005، 21016، 21020، 21069، 21076، 21089، 2109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 </w:t>
      </w:r>
      <w:r w:rsidRPr="004944B7">
        <w:rPr>
          <w:rFonts w:ascii="Times New Roman" w:eastAsia="Times New Roman" w:hAnsi="Times New Roman" w:cs="B Zar" w:hint="cs"/>
          <w:color w:val="000000"/>
          <w:sz w:val="28"/>
          <w:szCs w:val="28"/>
          <w:rtl/>
        </w:rPr>
        <w:t>محمد بن اسماعیل بخاری، متوفای 256 ق. از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یَکُونُ إِثْنا عَشَرَ أَمیراً؛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دوازده امیر خواهند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فرمود: همه ی ایشان از قریش هستند</w:t>
      </w:r>
      <w:r w:rsidRPr="004944B7">
        <w:rPr>
          <w:rFonts w:ascii="Times New Roman" w:eastAsia="Times New Roman" w:hAnsi="Times New Roman" w:cs="B Zar" w:hint="cs"/>
          <w:color w:val="000000"/>
          <w:sz w:val="28"/>
          <w:szCs w:val="28"/>
        </w:rPr>
        <w:t>.</w:t>
      </w:r>
      <w:hyperlink r:id="rId56" w:anchor="content_note_25_4" w:tooltip=" [4] - بخاری، الصحیح، ج9 ص 101.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طیالسی، المسند، ج 3 ص 105، ح 767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مروزی، کتاب الفتن، ج 1، ص 95، ح 225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احمد حنبل، المسند، ج 7 ص 420 - 447، ح 20934، 20950، 20959، 20960، 20976، 20977، 20978، 20980، 20981، 20991، 20992، 20993، 20995، 21005، 21016، 21020، 21069، 21076، 21089، 21095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بخاری، الصحیح، ج9 ص 101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مسلم بن حجّاج نیشابوری، متوفای 261 ق. این حدیث را از 8 طریق روایت کرده است</w:t>
      </w:r>
      <w:r w:rsidRPr="004944B7">
        <w:rPr>
          <w:rFonts w:ascii="Times New Roman" w:eastAsia="Times New Roman" w:hAnsi="Times New Roman" w:cs="B Zar" w:hint="cs"/>
          <w:color w:val="000000"/>
          <w:sz w:val="28"/>
          <w:szCs w:val="28"/>
        </w:rPr>
        <w:t>.</w:t>
      </w:r>
      <w:hyperlink r:id="rId57" w:anchor="content_note_26_1" w:tooltip=" [5] - مسلم، الصحیح، ج 3، ص 1452، ح 1820 و- 182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ابو داود، سلیمان بن اشعث سجستانی، متوفای 275 ق. آن را از سه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طریق روایت کرده است</w:t>
      </w:r>
      <w:r w:rsidRPr="004944B7">
        <w:rPr>
          <w:rFonts w:ascii="Times New Roman" w:eastAsia="Times New Roman" w:hAnsi="Times New Roman" w:cs="B Zar" w:hint="cs"/>
          <w:color w:val="000000"/>
          <w:sz w:val="28"/>
          <w:szCs w:val="28"/>
        </w:rPr>
        <w:t>.</w:t>
      </w:r>
      <w:hyperlink r:id="rId58" w:anchor="content_note_26_2" w:tooltip=" [1] - ابو داود، السّنن، ج 4، ص 86، ح 4279 - 428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ترمذی، محمد بن عیسی بن سوره، متوفای 297 ق. آن را در سنن خود از دو طریق روایت کرده و بر صحیح بودن هر دو طریق تصریح کرده، سپس گفته: نظیر این حدیث از طریق عبداللّه بن مسعود و عبداللّه بن عمر نیز روایت شده است</w:t>
      </w:r>
      <w:r w:rsidRPr="004944B7">
        <w:rPr>
          <w:rFonts w:ascii="Times New Roman" w:eastAsia="Times New Roman" w:hAnsi="Times New Roman" w:cs="B Zar" w:hint="cs"/>
          <w:color w:val="000000"/>
          <w:sz w:val="28"/>
          <w:szCs w:val="28"/>
        </w:rPr>
        <w:t>.</w:t>
      </w:r>
      <w:hyperlink r:id="rId59" w:anchor="content_note_26_3" w:tooltip=" [2] - ترمذی، السّنن، ج 4، ص 501، ح 222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ابن منادی، احمد بن جعفر بن محمد، متوفای 336 ق. آن را از 9 طریق روایت کرده است</w:t>
      </w:r>
      <w:r w:rsidRPr="004944B7">
        <w:rPr>
          <w:rFonts w:ascii="Times New Roman" w:eastAsia="Times New Roman" w:hAnsi="Times New Roman" w:cs="B Zar" w:hint="cs"/>
          <w:color w:val="000000"/>
          <w:sz w:val="28"/>
          <w:szCs w:val="28"/>
        </w:rPr>
        <w:t>.</w:t>
      </w:r>
      <w:hyperlink r:id="rId60" w:anchor="content_note_26_4" w:tooltip=" [3] - ابن المنادی، الملاحم، ص 268 - 271، ح 211 - 219.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ابوالقاسم، سلیمان بن احمد طبرانی، متوفای 360، از ده ها طریق</w:t>
      </w:r>
      <w:r w:rsidRPr="004944B7">
        <w:rPr>
          <w:rFonts w:ascii="Times New Roman" w:eastAsia="Times New Roman" w:hAnsi="Times New Roman" w:cs="B Zar" w:hint="cs"/>
          <w:color w:val="000000"/>
          <w:sz w:val="28"/>
          <w:szCs w:val="28"/>
        </w:rPr>
        <w:t xml:space="preserve"> .</w:t>
      </w:r>
      <w:hyperlink r:id="rId61" w:anchor="content_note_26_5" w:tooltip=" [4] - طبرانی، المعجم الکبیر، ج 2، ص 214 - 256.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حاکم نیشابوری، متوفای 405. در مستدرک خود آن را روایت کرده است</w:t>
      </w:r>
      <w:r w:rsidRPr="004944B7">
        <w:rPr>
          <w:rFonts w:ascii="Times New Roman" w:eastAsia="Times New Roman" w:hAnsi="Times New Roman" w:cs="B Zar" w:hint="cs"/>
          <w:color w:val="000000"/>
          <w:sz w:val="28"/>
          <w:szCs w:val="28"/>
        </w:rPr>
        <w:t>.</w:t>
      </w:r>
      <w:hyperlink r:id="rId62" w:anchor="content_note_26_6" w:tooltip=" [5] - حاکم، المستدرک علی الصحیحین، ج 3، ص 617.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با توجه به منابع یاد شده روشن می شود که تعداد جانشینان پیامبر دوازده تن می باشند، که ده مورد از روایات صریح را از کتب صحاح و سنن و مسانید اهل سنّت در این جا آوردیم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مسلم، الصحیح، ج 3، ص 1452، ح 1820 و- 1822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ابو داود، السّنن، ج 4، ص 86، ح 4279 - 4281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ترمذی، السّنن، ج 4، ص 501، ح 2223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ابن المنادی، الملاحم، ص 268 - 271، ح 211 - 219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طبرانی، المعجم الکبیر، ج 2، ص 214 - 256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حاکم، المستدرک علی الصحیحین، ج 3، ص 617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ده ها حدیث از رسول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و امامان معصوم علیهم السلام اسامی دوازده امام به طور صریح آمده، در این جا فقط به یک نمونه از منابع اهل سنت بسنده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محدث جلیل القدر، شیخ الاسلام، ابراهیم بن محمد بن مؤیّد بن عبداللّه جُوَینی، متوفای 730 ق. در کتاب گرانسنگ «فرائد السمطین» شماری از احادیث مشتمل بر اسامی دوازده وصیّ پیامبر خاتم را با سلسله اسنادش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آورده، که از آن جمله است، حدیث مشهور به «حدیث لوح» که آن را نیز از چندین طریق نقل کرده است، که یک طریق آن به ابونضره می رسد، او می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جابر بن عبد اللّه انصاری را فرا خواند و به او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جابر! آنچه در صحیفه دیده ای برای ما بازگو کن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جابر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آری به هنگام ولادت امام حسین علیه السلام، به محضر مقدس مولایم حضرت فاطمه دخت رسول خدا، برای عرض تبریک و تهنیت مشرف شدم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دست مبارک ایشان، صحیفه ای از دُرّ سفید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پرسیدم: ای سرور بانوان این صحیفه چیست؟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این صحیفه ایست که در آن اسامی امامان از نسل من ثبت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جابر می گوید: عرضه داشتم: لطف کنید آن را به من نشان دهید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ای جابر اگر نهی نشده بود، آن را انجام می دادم، لکن نهی شده است که جز پیامبر، وصی پیامبر یا اهل بیت پیامبر به آن دست بزند، فقط می توانی از دور به آن بنگری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27</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جابر گوید: من آن را خواندم، در آن آمده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ابوالقاسم، محمد بن عبد اللّه مصطفی، مادرش آمنه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ابوالحسن، علی بن ابی طالب مرتضی، مادرش: فاطمه بنت اسدبن هاشم بن عبد مناف</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محمد حسن بن علی و ابو عبد اللّه حسین بن علی تقیّ، مادرشان: فاطمه دخت محمد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محمد، علی بن حسین عدل، مادرش: شاه بانو دختر یزدگرد بن شاهنشاه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جعفر، محمد بن علی باقر، مادرش: ام عبد اللّه دختر حسن بن علی بن ابی طالب</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ابوعبداللّه، جعفر بن محمد صادق، مادرش: ام فروه، دختر قاسم بن محمد بن ابی بکر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ابراهیم، موسی بن جعفر ثقه، مادرش: کنیزی به نام حمیده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ابوالحسن، علی بن موسی الرّضا، مادرش، کنیزی به نام نجمه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جعفر، محمد بن علی زکیّ، مادرش: کنیزی به نام خیزران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ابوالحسن، علی بن محمد امین، مادرش: کنیزی به نام سوسن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محمد، حسن بن علی رفیق، مادرش: کنیزی به نام سمانه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ابوالقاسم، محمد بن حسن، حجت خدا، القائم، مادرش: کنیزی به نام نرجس، که درود خدا بر همه شان باد</w:t>
      </w:r>
      <w:r w:rsidRPr="004944B7">
        <w:rPr>
          <w:rFonts w:ascii="Times New Roman" w:eastAsia="Times New Roman" w:hAnsi="Times New Roman" w:cs="B Zar" w:hint="cs"/>
          <w:color w:val="000000"/>
          <w:sz w:val="28"/>
          <w:szCs w:val="28"/>
        </w:rPr>
        <w:t>.</w:t>
      </w:r>
      <w:hyperlink r:id="rId63" w:anchor="content_note_28_1" w:tooltip=" [1] - جوینی، فرائد السمطین، ج 2 ص 140، ح 43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مؤلف کتاب: «ابراهیم بن محمد بن مؤیّد بن حمویه جُوینی» محدّث بزرگواری است که «غازان» پادشاه مغول به دست او به شرف اسلام مشرف شده و ابن حجر عسقلانی در شرح حال او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مردی دین دار، با وقار، زیبا، نمکین و خوش قرائت بود</w:t>
      </w:r>
      <w:r w:rsidRPr="004944B7">
        <w:rPr>
          <w:rFonts w:ascii="Times New Roman" w:eastAsia="Times New Roman" w:hAnsi="Times New Roman" w:cs="B Zar" w:hint="cs"/>
          <w:color w:val="000000"/>
          <w:sz w:val="28"/>
          <w:szCs w:val="28"/>
        </w:rPr>
        <w:t>.</w:t>
      </w:r>
      <w:hyperlink r:id="rId64" w:anchor="content_note_28_2" w:tooltip=" [2] - ابن حجر، الدّرر الکامنه، ج 1 ص 6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جوینی، فرائد السمطین، ج 2 ص 140، ح 435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ابن حجر، الدّرر الکامنه، ج 1 ص 67</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تفسیر زمان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سلیمان بن ابراهیم قندوزی، پس از روایات صریح در امامت دوازده امام نور،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محققان گفته اند که احادیث دالّ بر دوازده بودن خلفای پیامبر صلی الله علیه و آله از طرق مختلف به اشتهار رسیده است، با گذشت زمان و تعریف کون و مکان معلوم می شود که منظور پیامبر اکرم از این احادیث، امامان دوازده گانه از عترت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اهل بیت آن حضرت هستند، زیرا تطبیق احادیث بر خلفای پس از پیامبر از اصحاب، صحیح نیست، زیرا تعداد آنها کمتر از 12 می باشد. و تطبیق آنها بر پادشاهان اموی نیز درست نیست، زیرا اولا: تعداد آنها بیش از دوازده است، ثانیاً: به جز عمر بن عبدالعزیز بقیه ی اموی ها ستم آشکار و ظلم فاحش مرتکب شدند، ثالثاً: آنها از بنی هاشم نیستند و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فرموده است: «کُلُّهُمْ مِنْ بَنی هاشِم» در روایت عبد الملک از جابر، رابعاً: در برخی از نقل ها آمده است: «صدایش را پایین آورد»، این نقل بر دیگر نقل ها رجحان می یابد، زیرا منافقان خلافت بنی هاشم را دوست نداشتند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نمی توان آن را بر سلاطین عباسی تطبیق کرد، زیرا تعداد آنها نیز بیش از 12 می باشد و آنها آیه ی شریفه ی «قُل لاَّ أَسْأَلُکُمْ عَلَیْهِ أَجْرًا إِلاَّ الْمَوَدَّهَ فِی الْقُرْبَی» و حدیث شریف کساء را رعایت نمی کردند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به ناگزیر باید احادیث دوازده خلیفه را به امامان دوازده گانه از عترت و اهل بیت پیامبر تطبیق، زیرا که آنها اعلم دوران، گرانقدرترین، پارساترین و باتقواترین اهل زمان، از نظر نسب شریف تر، از نظر حسب از همه برتر و در نزد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29</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 از همه گرامی تر هستند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دانش بیکران آنها به وسیله ی پدران بزرگوارشان به جدّ امجدشان حضرت ختمی مرتبت مربوط می باشد، که علم لدنّی و دانش موروثی است. اهل علم و تحقیق و ارباب کشف و شهود نیز آنها را این گونه یافته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حدیث ثقلین و دیگر احادیث وارده از رسول گرامی اسلام نیز مؤید آن است که منظور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از دوازده خلیفه همین دوازده امام از خاندان عصمت و طهارت هستند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تعبیر رسول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که فرموده اند: «کلّهم تجتمع علیه الامّه» یعنی: همه 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امّت اسلامی بر امامت آنها اتفاق نظر پیدا می کنند، منظور این است که به هنگام ظهور قائم آنها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همه ی امّت در مورد امامت آن دوازده امام نور اتّفاق نظر پیدا می کنند</w:t>
      </w:r>
      <w:r w:rsidRPr="004944B7">
        <w:rPr>
          <w:rFonts w:ascii="Times New Roman" w:eastAsia="Times New Roman" w:hAnsi="Times New Roman" w:cs="B Zar" w:hint="cs"/>
          <w:color w:val="000000"/>
          <w:sz w:val="28"/>
          <w:szCs w:val="28"/>
        </w:rPr>
        <w:t>.</w:t>
      </w:r>
      <w:hyperlink r:id="rId65" w:anchor="content_note_30_1" w:tooltip=" [1] - قندوزی، ینابیع المودّه، ج 3، ص 292، باب 77، ح 1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قندوزی روایت نعثل، جندل بن جناده و یک یهودی دیگر را از پیامبر صلی الله علیه و آله نقل کرده است که مشتمل بر اسامی دوازده نور است، سپس ده ها حدیث دیگر به این مضمون روایت کرده که پیامبر اکرم صلی الله علیه و آله فرمودند</w:t>
      </w:r>
      <w:r w:rsidRPr="004944B7">
        <w:rPr>
          <w:rFonts w:ascii="Times New Roman" w:eastAsia="Times New Roman" w:hAnsi="Times New Roman" w:cs="B Zar" w:hint="cs"/>
          <w:color w:val="000000"/>
          <w:sz w:val="28"/>
          <w:szCs w:val="28"/>
        </w:rPr>
        <w:t>:</w:t>
      </w:r>
      <w:hyperlink r:id="rId66" w:anchor="content_note_30_2" w:tooltip=" [2] - همان، ص 281 - 30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خُلَفائی وَ أَوصِیائی وَ حُجَجُ اللّه ِ عَلَی الْخَلْقِ بَعْدی، لاَءِثْنی عَشَرَ، أَوَّلُهُمْ عَلِیٌّ، آخِرُهُمْ وَلَدِیَ الْمَهْدِیّ، فَیَنْزِلُ عیسَی بْنُ مَرْیَمَ، فَیُصَلّی خَلْفَ الْمَهْدیّ، وَ تَشْرُقُ الْأَرْضُ بِنُورِ رَبِّها، وَ یَبْلُغُ سُلْطانُهُ الْمَشْرِقَ وَ الْمَغْرِبَ</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خلفاء و اوصیای من و حجّت های پروردگار بر مردمان پس از من، دوازده نفر هسنتد که نخستین آنها علی، و آخرین آنها پسرم مهدی است. که عیسی بن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قندوزی، ینابیع المودّه، ج 3، ص 292، باب 77، ح 12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ص 281 - 300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مریم فرود آید و در پشت سر مهدی نماز می خواند، زمین با نور پروردگارش روشن می شود و سلطنت او به شرق و غرب زمین می رسد</w:t>
      </w:r>
      <w:r w:rsidRPr="004944B7">
        <w:rPr>
          <w:rFonts w:ascii="Times New Roman" w:eastAsia="Times New Roman" w:hAnsi="Times New Roman" w:cs="B Zar" w:hint="cs"/>
          <w:color w:val="000000"/>
          <w:sz w:val="28"/>
          <w:szCs w:val="28"/>
        </w:rPr>
        <w:t>.</w:t>
      </w:r>
      <w:hyperlink r:id="rId67" w:anchor="content_note_31_1" w:tooltip=" [3] - همان، ص 295، باب 78، ح 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روی این بیان همان گونه که شخص پیامبر در احادیث فراوان دوازده امام نور را تنها مصداق خلفای دوازده گانه معرفی فرموده اند، گذشت زمان نیز کلام نورانی آن حضرت را تفسیر کرده و در طول چهارده قرن گذشته مصداق دیگر برای تعبیر پیامبر رحمت پیدا نشده است و همه ی بزرگان اهل سنت در تفسیر آن فرو مانده اند و هیچ تفسیر درستی برای آن پیدا نکرده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1.</w:t>
      </w:r>
      <w:r w:rsidRPr="004944B7">
        <w:rPr>
          <w:rFonts w:ascii="Times New Roman" w:eastAsia="Times New Roman" w:hAnsi="Times New Roman" w:cs="B Zar" w:hint="cs"/>
          <w:color w:val="000000"/>
          <w:sz w:val="28"/>
          <w:szCs w:val="28"/>
          <w:rtl/>
        </w:rPr>
        <w:t>المسند، تألیف احمد حنبل، جلد هفتم (چاپ سنگی جلد پنجم)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2.</w:t>
      </w:r>
      <w:r w:rsidRPr="004944B7">
        <w:rPr>
          <w:rFonts w:ascii="Times New Roman" w:eastAsia="Times New Roman" w:hAnsi="Times New Roman" w:cs="B Zar" w:hint="cs"/>
          <w:color w:val="000000"/>
          <w:sz w:val="28"/>
          <w:szCs w:val="28"/>
          <w:rtl/>
        </w:rPr>
        <w:t>المعجم الکبیر، تألیف طبرانی، جلد دوم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3.</w:t>
      </w:r>
      <w:r w:rsidRPr="004944B7">
        <w:rPr>
          <w:rFonts w:ascii="Times New Roman" w:eastAsia="Times New Roman" w:hAnsi="Times New Roman" w:cs="B Zar" w:hint="cs"/>
          <w:color w:val="000000"/>
          <w:sz w:val="28"/>
          <w:szCs w:val="28"/>
          <w:rtl/>
        </w:rPr>
        <w:t>فرائد السمطین، تألیف جوینی، جلد دوم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4.</w:t>
      </w:r>
      <w:r w:rsidRPr="004944B7">
        <w:rPr>
          <w:rFonts w:ascii="Times New Roman" w:eastAsia="Times New Roman" w:hAnsi="Times New Roman" w:cs="B Zar" w:hint="cs"/>
          <w:color w:val="000000"/>
          <w:sz w:val="28"/>
          <w:szCs w:val="28"/>
          <w:rtl/>
        </w:rPr>
        <w:t>ینابیع الموده، تألیف قندوزی، جلد سوم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همان، ص 295، باب 78، ح 2</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چهارم: طلیعه ی نور و شاهدان عینی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نخستین شاهد عینی میلاد دوازدهمین امام نور، حضرت حکیمه دختر امام جواد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 حضرت حکیمه سه مدال افتخار دارد،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دعای معروف به حرز امام جواد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از طریق ایشان روایت شده است</w:t>
      </w:r>
      <w:r w:rsidRPr="004944B7">
        <w:rPr>
          <w:rFonts w:ascii="Times New Roman" w:eastAsia="Times New Roman" w:hAnsi="Times New Roman" w:cs="B Zar" w:hint="cs"/>
          <w:color w:val="000000"/>
          <w:sz w:val="28"/>
          <w:szCs w:val="28"/>
        </w:rPr>
        <w:t>.</w:t>
      </w:r>
      <w:hyperlink r:id="rId68" w:anchor="content_note_32_1" w:tooltip=" [1] - سید ابن طاووس، مهج الدعوات، ص 3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شرف تعلیم و تربیت حضرت نرجس خاتون به امر امام هادی علیه السلامبر عهده ی ایشان بود</w:t>
      </w:r>
      <w:r w:rsidRPr="004944B7">
        <w:rPr>
          <w:rFonts w:ascii="Times New Roman" w:eastAsia="Times New Roman" w:hAnsi="Times New Roman" w:cs="B Zar" w:hint="cs"/>
          <w:color w:val="000000"/>
          <w:sz w:val="28"/>
          <w:szCs w:val="28"/>
        </w:rPr>
        <w:t>.</w:t>
      </w:r>
      <w:hyperlink r:id="rId69" w:anchor="content_note_32_2" w:tooltip=" [2] - شیخ طوسی، الغیبه، ص 214، ح 17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افتخار حضور در مراسم ولادت نور یزدان به فرمان امام حسن عسکری علیه السلام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شیخ صدوق با سلسله اسنادش از حضرت حکیمه دختر امام جواد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حسن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کسی را نزد من فرستاد و پیغام داد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 عَمَّهُ إِجْعَلی إِفْطارَکِ هذِهِ اللَّیْلَهِ عِنْدَنا، فَإِنَّها لَیْلَهُ النِّصْفِ مِنَ شَعْبانَ، فَإِنَّ اللّه َ تَبارَکَ وَ تَعالی سَیُظْهِرُ فی هذِهِ اللَّیْلَهِ الحُجَّهَ، وَ هُوَ حُجَّتُهُ فی اَرْضِهِ؛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سید ابن طاووس، مهج الدعوات، ص 36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طوسی، الغیبه، ص 214، ح 178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عمّه جان! امشب افطار خود را در نزد ما قرار ده، که امشب شب نیمه ی شعبان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است، و آن شبی است که خدای تبارک و تعالی حجّتش را، که حجت خدا در روی زمین است، در آن پدید خواهد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حکیمه گوید پرسیدم مادرش کیست؟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«نرجس</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 کردم: جانم به فدایت، هیچ اثر حملی در او نمی بینم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آری، ولی حقیقت همان است که به تو گفتم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حکیمه خاتون در اطاق حضرت نرجس مشغول تهجّد و عبادت می شود، در آستانه ی طلوع فجر دچار تردید می گردد، که امام عسکری علیه السلاماز اطاق خود بانک می زند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تَعْجَلی یا عَمَّهُ فَهاکِ الأَمْرُ قَدْ قَرُبَ؛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عمه جان شتاب نکن، آگاه باش که وعده ی الهی نزدیک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حکیمه مشغول تلاوت سوره یس و الم سجده می شود، ناگهان حضرت نرجس مضطرب و هراسان بر می خیزد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حکیمه خاتون به سویش دویده، می پرسد: آیا چیزی حسّ می کنی؟ می گوید: بلی، عمّه جان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حکیمه گوید: یک لحظه حالت بی خبری مرا گرفت، ناگهان متوجّه شدم که نور یزدان قدم در عرصه ی گیتی نهاده و پیشانی عبودیت بر آستان معبود نهاده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نوزاد را در آغوش کشیدم و دیدم پاک و پاکیزه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همان لحظه صدای امام عسکری علیه السلام را شنیدم که بانگ 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هَلُمِّی اِلَیَّ إِبْنی یا عَمَّهُ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عمّه جان پسرم را پیش من بیاور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33</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حجت خدا را نزد پدر بردم، یک دست خود را بر پشت و دست دیگرش 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زیر تهیگاه او قرار داد و پاهای نوزاد را بر روی سینه اش چسباند، زبان مبارکش را در دهان نوزاد قرار داد، دست مبارکش را بر چشم ها، گوش ها و مفاصل او کشید، سپس فرمود: «پسرم سخن بگو</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حجّت خدا بر یکتایی خداوند و رسالت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گواهی داد، آنگاه بر یکایک امامان، از امیرمؤمنان، تا پدر بزرگوارش درود فرستاد و ساکت 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عمّه جان! او را ببر که به مادرش سلام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را به نزد نرجس خاتون بردم، بر او سلام کرد، آنگاه به خدمت امام علیه السلام برگردانیدم و در کنارش نهادم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عمه جان، روز هفتم به نزد ما بیا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روز هفتم به خدمت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رفتم و سلام کردم، فرمود: پسرم را پیش من بیاور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رفتم و سرورم را در پارچه ای که پیچیده شده بود، به خدمتش آوردم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علیه السلام همانند دفعه ی پیشین زبان در دهان او نهاد و فرمود: پسرم سخن بگو</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لبان نازک تر از گلش باز شد؛ بر یکتایی خدا و رسالت پیامبر اکرم گواهی داد و بر پیامبر صلی الله علیه و آله و یکایک امامان علیهم السلام درود فرستاد، آنگاه این آیه را تلاوت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بِسْمِ اللّه ِ الرَّحْمنِ الرَّحیمِ وَنُرِیدُ أَنْ نَّمُنَّ عَلَی الَّذِینَ اسْتُضْعِفُوا فِی الْأَرْضِ وَنَجْعَلَهُمْ أَئِمَّهً وَنَجْعَلَهُمُ الْوَارِثِینَ* وَنُمَکِّنَ لَهُمْ فِی الْأَرْضِ وَنُرِی فِرْعَوْنَ وَهَامَانَ وَجُنُودَهُمَا مِنْهُم مَّا کَانُوا یَحْذَرُونَ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نام خدای بخشایگر مهربان. ما اراده کرده ایم به کسانی که در روی زمین به ضعف کشیده شده اند منّت بگذاریم، آنان را پیشوای خلق و وارثان زمین قرار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34</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دهیم. در روی زمین به آنها قدرت و تمکّن دهیم، به فرعون و هامان و لشکریانشان آنچه را که از آن بیم داشتند بنمایانیم</w:t>
      </w:r>
      <w:r w:rsidRPr="004944B7">
        <w:rPr>
          <w:rFonts w:ascii="Times New Roman" w:eastAsia="Times New Roman" w:hAnsi="Times New Roman" w:cs="B Zar" w:hint="cs"/>
          <w:color w:val="000000"/>
          <w:sz w:val="28"/>
          <w:szCs w:val="28"/>
        </w:rPr>
        <w:t>.</w:t>
      </w:r>
      <w:hyperlink r:id="rId70" w:anchor="content_note_35_1" w:tooltip=" [1] - سوره ی قصص، آیه های 5 و 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راوی حدیث (موسی بن محمد بن قاسم بن حمزه بن موسی بن جعفر)گوید: از عقبه خادم نیز پرسیدم، گفت: آنچه حکیمه گفت، همه راست و درست است</w:t>
      </w:r>
      <w:r w:rsidRPr="004944B7">
        <w:rPr>
          <w:rFonts w:ascii="Times New Roman" w:eastAsia="Times New Roman" w:hAnsi="Times New Roman" w:cs="B Zar" w:hint="cs"/>
          <w:color w:val="000000"/>
          <w:sz w:val="28"/>
          <w:szCs w:val="28"/>
        </w:rPr>
        <w:t>.</w:t>
      </w:r>
      <w:hyperlink r:id="rId71" w:anchor="content_note_35_2" w:tooltip=" [1] - شیخ صدوق، کمال الدین، ج 2 ص 424؛ طبرسی، اعلام الوری، ج 2 ص 214؛ بحرانی، البرهان، ج 7، ص 317؛ ابن فتّال، روضه الواعظین، ج 2 ص 56، بحرانی، تبصره الولی، ص 5؛ همو، حلیه الأبرار، ج 5، ص 151؛ همو، مدینه المعاجز، ص 10؛ نیلی، منتخب الانوار المضیئه، ص 6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را با اندک تفاوتی در لفظ شیخ طوسی، طبری، خواند میر، قندوزی و دیگران با اسناد گوناگون نقل کرده اند</w:t>
      </w:r>
      <w:r w:rsidRPr="004944B7">
        <w:rPr>
          <w:rFonts w:ascii="Times New Roman" w:eastAsia="Times New Roman" w:hAnsi="Times New Roman" w:cs="B Zar" w:hint="cs"/>
          <w:color w:val="000000"/>
          <w:sz w:val="28"/>
          <w:szCs w:val="28"/>
        </w:rPr>
        <w:t>.</w:t>
      </w:r>
      <w:hyperlink r:id="rId72" w:anchor="content_note_35_3" w:tooltip=" [2] - شیخ طوسی: الغیبه، ص 234؛ طبری، دلائل الامامه، ص 497؛ خواند میر، حبیب السّیر، ج 2، ص 105؛ قندوزی، ینابیع المودّه، ج 3، ص 30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دیگر شاهدان عینی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علاوه بر حضرت حکیمه، تعدادی از خدمتگزاران دودمان امامت و خواصّ اصحاب امام حسن عسکری علیه السلام، در نخستین ایّام ولادت حجّت خدا به محضر آن حضرت مشرّف شده اند و گزارش دیدار آنها به تناسب های مختلف در کتب حدیثی، تاریخ و سیره آمده است، که به شماری از آنها فقط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عقبه بن خادم، که در پایان شرح ولادت از او نام بردیم و منابع آن را در پاورقی آوردیم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عقید خادم، که شرح ولادت آن حضرت را برای ابوالأدیان شرح داده است</w:t>
      </w:r>
      <w:r w:rsidRPr="004944B7">
        <w:rPr>
          <w:rFonts w:ascii="Times New Roman" w:eastAsia="Times New Roman" w:hAnsi="Times New Roman" w:cs="B Zar" w:hint="cs"/>
          <w:color w:val="000000"/>
          <w:sz w:val="28"/>
          <w:szCs w:val="28"/>
        </w:rPr>
        <w:t>.</w:t>
      </w:r>
      <w:hyperlink r:id="rId73" w:anchor="content_note_35_4" w:tooltip=" [3] - شیخ صدوق، کمال الدین، ج 2، ص 474.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ی قصص، آیه های 5 و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شیخ صدوق، کمال الدین، ج 2 ص 424؛ طبرسی، اعلام الوری، ج 2 ص 214؛ بحرانی، البرهان، ج 7، ص 317؛ ابن فتّال، روضه الواعظین، ج 2 ص 56، بحرانی، تبصره الولی، ص 5؛ همو، حلیه الأبرار، ج 5، ص 151؛ همو، مدینه المعاجز، ص 10؛ نیلی، منتخب الانوار المضیئه، ص 60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شیخ طوسی: الغیبه، ص 234؛ طبری، دلائل الامامه، ص 497؛ خواند میر، حبیب السّیر، ج 2، ص 105؛ قندوزی، ینابیع المودّه، ج 3، ص 304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شیخ صدوق، کمال الدین، ج 2، ص 474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ماریه، از خادمان بیت که در روز ولادت حجّت خدا آن حضرت را در حال سجده مشاهده کرده که انگشت سبّابه اش را به سوی آسمان بالا برده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عرضه می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اَلْحَمْدُ للّه ِِ رَبِّ الْعالَمینَ وَ صَلَّی اللّه ُ عَلی مُحَمَّدٍ وَ آلِهِ</w:t>
      </w:r>
      <w:r w:rsidRPr="004944B7">
        <w:rPr>
          <w:rFonts w:ascii="Times New Roman" w:eastAsia="Times New Roman" w:hAnsi="Times New Roman" w:cs="B Zar" w:hint="cs"/>
          <w:color w:val="000000"/>
          <w:sz w:val="28"/>
          <w:szCs w:val="28"/>
        </w:rPr>
        <w:t>.</w:t>
      </w:r>
      <w:hyperlink r:id="rId74" w:anchor="content_note_36_1" w:tooltip=" [1] - شیخ طوسی، الغیبه، ص245؛ اربلی، کشف الغمّه، ج3، ص 288؛ بحرانی، حلیه الأبرار، ج 5، ص 18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نسیم خادم، علاوه بر نقل فراز بالا</w:t>
      </w:r>
      <w:hyperlink r:id="rId75" w:anchor="content_note_36_2" w:tooltip=" [2] - ابن حمزه، الثاقب فی المناقب، ص 584؛ طبرسی، إعلام الوری، ص 395 ؛ شیخ حرّ عاملی، إثبات الهدی، ج 3، ص 668.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در روز دهم تولّد نیز آن حضرت را زیارت کرده است، در کنار گهواره اش حاضر می شود. پس از عطسه او، حجت خدا فرموده: «یَرْحَمُکِ اللّه</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آیا در مورد عطسه تو را بشارت دهم؟ عطسه تا سه روز امان از مرگ است</w:t>
      </w:r>
      <w:r w:rsidRPr="004944B7">
        <w:rPr>
          <w:rFonts w:ascii="Times New Roman" w:eastAsia="Times New Roman" w:hAnsi="Times New Roman" w:cs="B Zar" w:hint="cs"/>
          <w:color w:val="000000"/>
          <w:sz w:val="28"/>
          <w:szCs w:val="28"/>
        </w:rPr>
        <w:t>.</w:t>
      </w:r>
      <w:hyperlink r:id="rId76" w:anchor="content_note_36_3" w:tooltip=" [3] - اثبات الوصیه، ص 26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کنیز ابو علی خیزرانی، ابو علی کنیزی را به دودمان امامت اهداء کرده که پس از شهادت امام عسکری علیه السلام، به هنگام تهاجم مأموران به خانه ی امام، به خانه ی ابوعلی پناه برد و شرح جالبی از ولادت حجّت خدا را برای ابوعلی بیان کرده است</w:t>
      </w:r>
      <w:r w:rsidRPr="004944B7">
        <w:rPr>
          <w:rFonts w:ascii="Times New Roman" w:eastAsia="Times New Roman" w:hAnsi="Times New Roman" w:cs="B Zar" w:hint="cs"/>
          <w:color w:val="000000"/>
          <w:sz w:val="28"/>
          <w:szCs w:val="28"/>
        </w:rPr>
        <w:t>.</w:t>
      </w:r>
      <w:hyperlink r:id="rId77" w:anchor="content_note_36_4" w:tooltip=" [4] - شیخ صدوق، کمال الدین، ج 2، ص 431، شیخ حرّ، همان، ص 699.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حمزه بن ابوالفتح، که به حسن بن منذر گفت: «البشاره البشاره»، دیشب در دودمان امامت مولودی به دنیا آمد که به فرمان امام، باید این راز مکتوم بماند</w:t>
      </w:r>
      <w:r w:rsidRPr="004944B7">
        <w:rPr>
          <w:rFonts w:ascii="Times New Roman" w:eastAsia="Times New Roman" w:hAnsi="Times New Roman" w:cs="B Zar" w:hint="cs"/>
          <w:color w:val="000000"/>
          <w:sz w:val="28"/>
          <w:szCs w:val="28"/>
        </w:rPr>
        <w:t>.</w:t>
      </w:r>
      <w:hyperlink r:id="rId78" w:anchor="content_note_36_5" w:tooltip=" [5] - شیخ صدوق، همان، ص 434.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حسن بن حسین، از نواده های امام حسن مجتبی علیه السلام به محضر امام حسن عسکری علیه السلام مشرّف شده و میلاد مسعود حجّت خدا را تبریک گفت</w:t>
      </w:r>
      <w:r w:rsidRPr="004944B7">
        <w:rPr>
          <w:rFonts w:ascii="Times New Roman" w:eastAsia="Times New Roman" w:hAnsi="Times New Roman" w:cs="B Zar" w:hint="cs"/>
          <w:color w:val="000000"/>
          <w:sz w:val="28"/>
          <w:szCs w:val="28"/>
        </w:rPr>
        <w:t>.</w:t>
      </w:r>
      <w:hyperlink r:id="rId79" w:anchor="content_note_36_6" w:tooltip=" [6] - شیخ طوسی، الغیبه، ص 251.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4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طوسی، الغیبه، ص245؛ اربلی، کشف الغمّه، ج3، ص 288؛ بحرانی، حلیه الأبرار، ج 5، ص 185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[2] - </w:t>
      </w:r>
      <w:r w:rsidRPr="004944B7">
        <w:rPr>
          <w:rFonts w:ascii="Times New Roman" w:eastAsia="Times New Roman" w:hAnsi="Times New Roman" w:cs="B Zar" w:hint="cs"/>
          <w:color w:val="000000"/>
          <w:sz w:val="28"/>
          <w:szCs w:val="28"/>
          <w:rtl/>
        </w:rPr>
        <w:t>ابن حمزه، الثاقب فی المناقب، ص 584؛ طبرسی، إعلام الوری، ص 395 ؛ شیخ حرّ عاملی، إثبات الهدی، ج 3، ص 668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اثبات الوصیه، ص 261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شیخ صدوق، کمال الدین، ج 2، ص 431، شیخ حرّ، همان، ص 699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شیخ صدوق، همان، ص 434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شیخ طوسی، الغیبه، ص 251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ابونصر خادم،در کنار گهواره ی حجّت خدا حضور می یابد، حجّت خدا می فرماید: مرا می شناسی؟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گوید: بلی، شما سرور من و فرزند سرور من هستید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فرماید: آن را نپرسیدم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أَنَا خاتَمُ الْأَوصیاءِ، وَ بی یَدْفَعُ اللّه ُ عَزَّوَجَلَّ الْبَلاءَ عَنْ أَهْلی وَ شیعَتی؛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خاتم اوصیاء هستم، خداوند به وسیله ی من بلا را از خاندان و شیعیانم دفع می کند</w:t>
      </w:r>
      <w:r w:rsidRPr="004944B7">
        <w:rPr>
          <w:rFonts w:ascii="Times New Roman" w:eastAsia="Times New Roman" w:hAnsi="Times New Roman" w:cs="B Zar" w:hint="cs"/>
          <w:color w:val="000000"/>
          <w:sz w:val="28"/>
          <w:szCs w:val="28"/>
        </w:rPr>
        <w:t>.</w:t>
      </w:r>
      <w:hyperlink r:id="rId80" w:anchor="content_note_37_1" w:tooltip=" [1] - شیخ صدوق، کمال الدین، ص 44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قابله ای از اهل سنت که امام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جهت مصالحی او را در شب ولادت آن مهر تابان دعوت کرده و او نیز با نقل این واقعه موجب هدایت برخی از دشمنان این خاندان شده است</w:t>
      </w:r>
      <w:r w:rsidRPr="004944B7">
        <w:rPr>
          <w:rFonts w:ascii="Times New Roman" w:eastAsia="Times New Roman" w:hAnsi="Times New Roman" w:cs="B Zar" w:hint="cs"/>
          <w:color w:val="000000"/>
          <w:sz w:val="28"/>
          <w:szCs w:val="28"/>
        </w:rPr>
        <w:t>.</w:t>
      </w:r>
      <w:hyperlink r:id="rId81" w:anchor="content_note_37_2" w:tooltip=" [2] - شیخ طوسی، الغبیه، ص 240- 24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گروهی از شیعیان، امام عسکری علیه السلام در روز سوّم ولادت حجّت خدا، عدّه ای از شیعیان مورد اعتماد را گرد آورد و آن مهر فروزان را به آنها نشان داد و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هذا صاحِبُکُمْ مِنْ بَعْدی، وَ خَلیفَتی عَلَیْکُم، وَ هُو الْقائِمُ الَّذی تَمْتَدُّ إِلَیْهِ الأَعْناقُ بِالاْءِنْتِظارِ، فَإِذا إِمْتَلَأَتِ الْأَرْضُ جَوْراً وَ ظُلْماً، خَرَجَ فَمَلَأَها قِسْطَاً وَ عَدْلاً؛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جانشین من در میان شما و صاحب شما بعد از من است. او همان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است که در انتظارش گردن ها کشیده می شود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زمین پر از ظلم و ستم شده، او ظاهر می شود و آن را پر از عدل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05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ص 441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طوسی، الغبیه، ص 240- 242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داد نماید</w:t>
      </w:r>
      <w:r w:rsidRPr="004944B7">
        <w:rPr>
          <w:rFonts w:ascii="Times New Roman" w:eastAsia="Times New Roman" w:hAnsi="Times New Roman" w:cs="B Zar" w:hint="cs"/>
          <w:color w:val="000000"/>
          <w:sz w:val="28"/>
          <w:szCs w:val="28"/>
        </w:rPr>
        <w:t>.</w:t>
      </w:r>
      <w:hyperlink r:id="rId82" w:anchor="content_note_38_1" w:tooltip=" [3] - شیخ صدوق، کمال الدین، ج 2، ص 43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یکی از کنیزانی که به هنگام ولادت آن مهر فروزان حضور داشت می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هنگام ولادت مولای ما، نوری از او ساطع گردید که همه ی اقطار جهان را روشن ساخت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هنگام پرندگان نقره خامی دسته دسته از آسمان فرود آمدند و بال های خود را بر سر و صورت نوزاد ساییدند، سپس به سوی آسمان پر گشودند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مشاهدات خود را به محضر امام عسکری علیه السلام عرض کردم، تبسّمی کردند و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تِلْکَ مَلائِکَهُ السَّماءِ، نَزَلَتْ لِتَبَرَّکَ بِهذَا الْمَولُودِ، وَ هِیَ أَنْصارَهُ، إِذا خَرَجَ بِأَمْرِ اللّه ِ عَزَّوَجَلَّ؛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ها فرشتگان آسمانند که برای تبرّک جستن از این مولود مسعود فرود آمده اند و هنگامی که به فرمان خدا ظهور کند، آنها یاوران او هستند</w:t>
      </w:r>
      <w:r w:rsidRPr="004944B7">
        <w:rPr>
          <w:rFonts w:ascii="Times New Roman" w:eastAsia="Times New Roman" w:hAnsi="Times New Roman" w:cs="B Zar" w:hint="cs"/>
          <w:color w:val="000000"/>
          <w:sz w:val="28"/>
          <w:szCs w:val="28"/>
        </w:rPr>
        <w:t>.</w:t>
      </w:r>
      <w:hyperlink r:id="rId83" w:anchor="content_note_38_2" w:tooltip=" [1] - ابن حمزه، الثاقب فی المناقب، ص 584؛ ابن فتّال، روضه الواعظین، ج 2 ص 26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آنچه در این بخش به عنوان شاهدان عینی نقل شد، منحصراً مربوط به روزهای ولادت آن حجّت خدا می باشد، امّا تعداد کسانی که در طول 5 سال، در محضر امام حسن عسکری علیه السلام به دیدار آن حضرت شرفیاب شده اند، به صدها نفر می رسد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کمال الدین، تألیف شیخ صدوق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الغیبه، تألیف شیخ طوسی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تبصره الولی، تألیف سید هاشم بحرانی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صدوق، کمال الدین، ج 2، ص 431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ابن حمزه، الثاقب فی المناقب، ص 584؛ ابن فتّال، روضه الواعظین، ج 2 ص 260</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پنجم: تاریخ دقیق میلاد مسعود کعبه ی مقصود</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صدها تن از محدّثان، مورّخان، سیره نویسان و تراجم نگاران، میلاد مسعود کعبه ی مقصود، قبله ی موعود، حضرت بقیّه اللّه ارواحنا فداه را در شب جمعه، شب نیمه شعبان 255 ق. ثبت کرده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قدیمی ترین منبعی که در دست است، کتاب «اثبات الرجعه» تألیف فضل بن شاذان نیشابوری، متوفّای 260 ق.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فضل بن شاذان، از محمّد بن علی بن حمزه، از امام حسن عسکری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قد ولد ولیّ اللّه وحجّته علی عباده، وخلیفتی من بعدی، مختوناً لیله النّصف من شعبان، سنه خمس و خمسین و مأتین، عند طلوع الفجر. وکان اوّل من غسله رضوان خازن الجنان، مع جمع من الملائکه المقرّبین بماء الکوثر والسّلسبیل. ثمّ غسلته عمّتی حکیمه بنت محمّد بن علیّ الرّضا</w:t>
      </w:r>
      <w:r w:rsidRPr="004944B7">
        <w:rPr>
          <w:rFonts w:ascii="Times New Roman" w:eastAsia="Times New Roman" w:hAnsi="Times New Roman" w:cs="B Zar" w:hint="cs"/>
          <w:color w:val="000000"/>
          <w:sz w:val="28"/>
          <w:szCs w:val="28"/>
        </w:rPr>
        <w:t xml:space="preserve">  </w:t>
      </w:r>
      <w:r w:rsidRPr="004944B7">
        <w:rPr>
          <w:rFonts w:ascii="Times New Roman" w:eastAsia="Times New Roman" w:hAnsi="Times New Roman" w:cs="B Zar" w:hint="cs"/>
          <w:color w:val="000000"/>
          <w:sz w:val="28"/>
          <w:szCs w:val="28"/>
          <w:rtl/>
        </w:rPr>
        <w:t>علیهم السلام</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ولیّ خدا، حجّت خدا بر بندگان و جانشین من بعد از من، در شب نیمه ی شعبان، در سال 255، به هنگام طلوع فجر، به صورت ختنه شده، دیده به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39</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جهان گشود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نخستین کسی که او را شستشو داد: «رضوان» خازن بهشت بود، که با گروهی از فرشتگان مقرّب، با آب کوثر وسلسبیل او را شستشو داد. سپس عمّه ام: «حکیمه» دختر محمّد بن علی الرضا (امام جواد)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علیهم السلام او را شستشو داد</w:t>
      </w:r>
      <w:r w:rsidRPr="004944B7">
        <w:rPr>
          <w:rFonts w:ascii="Times New Roman" w:eastAsia="Times New Roman" w:hAnsi="Times New Roman" w:cs="B Zar" w:hint="cs"/>
          <w:color w:val="000000"/>
          <w:sz w:val="28"/>
          <w:szCs w:val="28"/>
        </w:rPr>
        <w:t>.</w:t>
      </w:r>
      <w:hyperlink r:id="rId84" w:anchor="content_note_40_1" w:tooltip=" [1] - فضل بن شاذان، اثبات الرّجعه؛ میرلوحی، کفایه المهتدی، ص551 ح30؛ شیخ حرّ عاملی، اثبات الهداه، ج3، ص570؛ خاتون آبادی، کشف الحقّ، ص33؛ محدّث نوری، نجم ثاقب، ص25؛ تستری، تواریخ النبی والآل، ص4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در نهایت صحّت و اتقان است، زیرا آن را «فضل بن شاذان» با یک واسطه از امام علیه السلام روایت کرده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همه ی علمای رجال، «فضل بن شاذان» را به عنوان: ثقه، فقیه، جلیل القدر و عظیم الشأن ستوده اند</w:t>
      </w:r>
      <w:r w:rsidRPr="004944B7">
        <w:rPr>
          <w:rFonts w:ascii="Times New Roman" w:eastAsia="Times New Roman" w:hAnsi="Times New Roman" w:cs="B Zar" w:hint="cs"/>
          <w:color w:val="000000"/>
          <w:sz w:val="28"/>
          <w:szCs w:val="28"/>
        </w:rPr>
        <w:t>.</w:t>
      </w:r>
      <w:hyperlink r:id="rId85" w:anchor="content_note_40_2" w:tooltip=" [2] - شیخ طوسی، الفهرست، ص197؛ ابن داود، الرجال، ص15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نجاشی پیشوای علمای رجال در حق او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جلالت قدر او مشهورتر از آن است که ما او را وصف کنیم</w:t>
      </w:r>
      <w:r w:rsidRPr="004944B7">
        <w:rPr>
          <w:rFonts w:ascii="Times New Roman" w:eastAsia="Times New Roman" w:hAnsi="Times New Roman" w:cs="B Zar" w:hint="cs"/>
          <w:color w:val="000000"/>
          <w:sz w:val="28"/>
          <w:szCs w:val="28"/>
        </w:rPr>
        <w:t>.</w:t>
      </w:r>
      <w:hyperlink r:id="rId86" w:anchor="content_note_40_3" w:tooltip=" [3] - نجاشی، الرّجال، ص307، رقم 840 .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علامه ی حلّی در مورد او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رئیس طائفه ی امامیّه است</w:t>
      </w:r>
      <w:r w:rsidRPr="004944B7">
        <w:rPr>
          <w:rFonts w:ascii="Times New Roman" w:eastAsia="Times New Roman" w:hAnsi="Times New Roman" w:cs="B Zar" w:hint="cs"/>
          <w:color w:val="000000"/>
          <w:sz w:val="28"/>
          <w:szCs w:val="28"/>
        </w:rPr>
        <w:t>.</w:t>
      </w:r>
      <w:hyperlink r:id="rId87" w:anchor="content_note_40_4" w:tooltip=" [4] - علامه ی حلّی، خلاصه الرّجال، ص133.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فضل بن شاذان نیز آن را از «محمّد بن علی بن حمزه» روایت کرده، که از اصحاب خاصّ امام عسکری علیه السلام بود و نسبش با چهار واسطه به حضرت ابوالفضل علیه السلام می رسید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مرحوم نجاشی، پیشتاز رجالیّون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محمّد بن علی بن حمزه مورد وثوق است، در حدیث، بسیار برجسته و از نظر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فضل بن شاذان، اثبات الرّجعه؛ میرلوحی، کفایه المهتدی، ص551 ح30؛ شیخ حرّ عاملی، اثبات الهداه، ج3، ص570؛ خاتون آبادی، کشف الحقّ، ص33؛ محدّث نوری، نجم ثاقب، ص25؛ تستری، تواریخ النبی والآل، ص43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طوسی، الفهرست، ص197؛ ابن داود، الرجال، ص151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نجاشی، الرّجال، ص307، رقم 840</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علامه ی حلّی، خلاصه الرّجال، ص133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عقیدتی صحیح الاعتقاد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پایان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از شهادت امام حسن عسکری علیه السلام مادر حضرت صاحب الأمر علیه السلامدر خانه ی او اقامت کرد</w:t>
      </w:r>
      <w:r w:rsidRPr="004944B7">
        <w:rPr>
          <w:rFonts w:ascii="Times New Roman" w:eastAsia="Times New Roman" w:hAnsi="Times New Roman" w:cs="B Zar" w:hint="cs"/>
          <w:color w:val="000000"/>
          <w:sz w:val="28"/>
          <w:szCs w:val="28"/>
        </w:rPr>
        <w:t>.</w:t>
      </w:r>
      <w:hyperlink r:id="rId88" w:anchor="content_note_41_1" w:tooltip=" [1] - نجاشی، الرّجال، ص347، رقم 93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جالب توجّه است که گروهی از علمای عامّه نیز بر صداقت و وثاقت او تأکید کرده اند</w:t>
      </w:r>
      <w:r w:rsidRPr="004944B7">
        <w:rPr>
          <w:rFonts w:ascii="Times New Roman" w:eastAsia="Times New Roman" w:hAnsi="Times New Roman" w:cs="B Zar" w:hint="cs"/>
          <w:color w:val="000000"/>
          <w:sz w:val="28"/>
          <w:szCs w:val="28"/>
        </w:rPr>
        <w:t>.</w:t>
      </w:r>
      <w:hyperlink r:id="rId89" w:anchor="content_note_41_2" w:tooltip=" [2] - رازی، الجرح والتّعدیل، ج8، ص28؛ خطیب، تاریخ بغداد، ج3، ص6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با توجّه به درگذشت فضل بن شاذان در حیات امام عسکری علیه السلام، به هنگام تألیف کتاب، حضرت مهدی علیه السلام حد اکثر 5 ساله بودند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اتقان بیشتر، اسامی تعدادی از بزرگان شیعه را که ولادت آن حضرت را دقیقاً در شب نیمه ی شعبان 255 ق. ثبت کرده اند، در این جا می آوریم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 </w:t>
      </w:r>
      <w:r w:rsidRPr="004944B7">
        <w:rPr>
          <w:rFonts w:ascii="Times New Roman" w:eastAsia="Times New Roman" w:hAnsi="Times New Roman" w:cs="B Zar" w:hint="cs"/>
          <w:color w:val="000000"/>
          <w:sz w:val="28"/>
          <w:szCs w:val="28"/>
          <w:rtl/>
        </w:rPr>
        <w:t>ابو جعفر، محمّد بن یعقوب کلینی، متوفای 329 ق</w:t>
      </w:r>
      <w:r w:rsidRPr="004944B7">
        <w:rPr>
          <w:rFonts w:ascii="Times New Roman" w:eastAsia="Times New Roman" w:hAnsi="Times New Roman" w:cs="B Zar" w:hint="cs"/>
          <w:color w:val="000000"/>
          <w:sz w:val="28"/>
          <w:szCs w:val="28"/>
        </w:rPr>
        <w:t>.</w:t>
      </w:r>
      <w:hyperlink r:id="rId90" w:anchor="content_note_41_3" w:tooltip=" [3] - کلینی، اصول کافی، ج1، ص51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 </w:t>
      </w:r>
      <w:r w:rsidRPr="004944B7">
        <w:rPr>
          <w:rFonts w:ascii="Times New Roman" w:eastAsia="Times New Roman" w:hAnsi="Times New Roman" w:cs="B Zar" w:hint="cs"/>
          <w:color w:val="000000"/>
          <w:sz w:val="28"/>
          <w:szCs w:val="28"/>
          <w:rtl/>
        </w:rPr>
        <w:t>ابو الحسن، علی بن حسین بن علی مسعودی، متوفای 346 ق</w:t>
      </w:r>
      <w:r w:rsidRPr="004944B7">
        <w:rPr>
          <w:rFonts w:ascii="Times New Roman" w:eastAsia="Times New Roman" w:hAnsi="Times New Roman" w:cs="B Zar" w:hint="cs"/>
          <w:color w:val="000000"/>
          <w:sz w:val="28"/>
          <w:szCs w:val="28"/>
        </w:rPr>
        <w:t>.</w:t>
      </w:r>
      <w:hyperlink r:id="rId91" w:anchor="content_note_41_4" w:tooltip=" [4] - مسعودی، اثبات الوصیّه، ص219.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 </w:t>
      </w:r>
      <w:r w:rsidRPr="004944B7">
        <w:rPr>
          <w:rFonts w:ascii="Times New Roman" w:eastAsia="Times New Roman" w:hAnsi="Times New Roman" w:cs="B Zar" w:hint="cs"/>
          <w:color w:val="000000"/>
          <w:sz w:val="28"/>
          <w:szCs w:val="28"/>
          <w:rtl/>
        </w:rPr>
        <w:t>ابو جعفر، محمّد بن علی بن حسین بن موسی بن بابویه، متوفای 381 ق</w:t>
      </w:r>
      <w:r w:rsidRPr="004944B7">
        <w:rPr>
          <w:rFonts w:ascii="Times New Roman" w:eastAsia="Times New Roman" w:hAnsi="Times New Roman" w:cs="B Zar" w:hint="cs"/>
          <w:color w:val="000000"/>
          <w:sz w:val="28"/>
          <w:szCs w:val="28"/>
        </w:rPr>
        <w:t>.</w:t>
      </w:r>
      <w:hyperlink r:id="rId92" w:anchor="content_note_41_5" w:tooltip=" [5] - شیخ صدوق، کمال الدین، ج2، ص43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 </w:t>
      </w:r>
      <w:r w:rsidRPr="004944B7">
        <w:rPr>
          <w:rFonts w:ascii="Times New Roman" w:eastAsia="Times New Roman" w:hAnsi="Times New Roman" w:cs="B Zar" w:hint="cs"/>
          <w:color w:val="000000"/>
          <w:sz w:val="28"/>
          <w:szCs w:val="28"/>
          <w:rtl/>
        </w:rPr>
        <w:t>ابو عبداللّه، محمّد بن محمّد بن نعمان، متوفای 413 ق</w:t>
      </w:r>
      <w:r w:rsidRPr="004944B7">
        <w:rPr>
          <w:rFonts w:ascii="Times New Roman" w:eastAsia="Times New Roman" w:hAnsi="Times New Roman" w:cs="B Zar" w:hint="cs"/>
          <w:color w:val="000000"/>
          <w:sz w:val="28"/>
          <w:szCs w:val="28"/>
        </w:rPr>
        <w:t>.</w:t>
      </w:r>
      <w:hyperlink r:id="rId93" w:anchor="content_note_41_6" w:tooltip=" [6] - شیخ مفید، الارشاد، ج2، ص339.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 </w:t>
      </w:r>
      <w:r w:rsidRPr="004944B7">
        <w:rPr>
          <w:rFonts w:ascii="Times New Roman" w:eastAsia="Times New Roman" w:hAnsi="Times New Roman" w:cs="B Zar" w:hint="cs"/>
          <w:color w:val="000000"/>
          <w:sz w:val="28"/>
          <w:szCs w:val="28"/>
          <w:rtl/>
        </w:rPr>
        <w:t>ابو الفتح، محمّد بن علی بن عثمان کراجکی، متوفای 449 ق</w:t>
      </w:r>
      <w:r w:rsidRPr="004944B7">
        <w:rPr>
          <w:rFonts w:ascii="Times New Roman" w:eastAsia="Times New Roman" w:hAnsi="Times New Roman" w:cs="B Zar" w:hint="cs"/>
          <w:color w:val="000000"/>
          <w:sz w:val="28"/>
          <w:szCs w:val="28"/>
        </w:rPr>
        <w:t>.</w:t>
      </w:r>
      <w:hyperlink r:id="rId94" w:anchor="content_note_41_7" w:tooltip=" [7] - کراجکی، کنز الفوائد، ج2، ص114.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نجاشی، الرّجال، ص347، رقم 938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رازی، الجرح والتّعدیل، ج8، ص28؛ خطیب، تاریخ بغداد، ج3، ص63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کلینی، اصول کافی، ج1، ص514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مسعودی، اثبات الوصیّه، ص219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شیخ صدوق، کمال الدین، ج2، ص430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شیخ مفید، الارشاد، ج2، ص339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[7] - </w:t>
      </w:r>
      <w:r w:rsidRPr="004944B7">
        <w:rPr>
          <w:rFonts w:ascii="Times New Roman" w:eastAsia="Times New Roman" w:hAnsi="Times New Roman" w:cs="B Zar" w:hint="cs"/>
          <w:color w:val="000000"/>
          <w:sz w:val="28"/>
          <w:szCs w:val="28"/>
          <w:rtl/>
        </w:rPr>
        <w:t>کراجکی، کنز الفوائد، ج2، ص114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 </w:t>
      </w:r>
      <w:r w:rsidRPr="004944B7">
        <w:rPr>
          <w:rFonts w:ascii="Times New Roman" w:eastAsia="Times New Roman" w:hAnsi="Times New Roman" w:cs="B Zar" w:hint="cs"/>
          <w:color w:val="000000"/>
          <w:sz w:val="28"/>
          <w:szCs w:val="28"/>
          <w:rtl/>
        </w:rPr>
        <w:t>ابو جعفر، محمّد بن حسن طوسی، متوفای 460 ق</w:t>
      </w:r>
      <w:r w:rsidRPr="004944B7">
        <w:rPr>
          <w:rFonts w:ascii="Times New Roman" w:eastAsia="Times New Roman" w:hAnsi="Times New Roman" w:cs="B Zar" w:hint="cs"/>
          <w:color w:val="000000"/>
          <w:sz w:val="28"/>
          <w:szCs w:val="28"/>
        </w:rPr>
        <w:t>.</w:t>
      </w:r>
      <w:hyperlink r:id="rId95" w:anchor="content_note_42_1" w:tooltip=" [8] - شیخ طوسی، الغیبه، ص23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 </w:t>
      </w:r>
      <w:r w:rsidRPr="004944B7">
        <w:rPr>
          <w:rFonts w:ascii="Times New Roman" w:eastAsia="Times New Roman" w:hAnsi="Times New Roman" w:cs="B Zar" w:hint="cs"/>
          <w:color w:val="000000"/>
          <w:sz w:val="28"/>
          <w:szCs w:val="28"/>
          <w:rtl/>
        </w:rPr>
        <w:t>امین الاسلام، فضل بن حسن طبرسی، متوفای 548 ق</w:t>
      </w:r>
      <w:r w:rsidRPr="004944B7">
        <w:rPr>
          <w:rFonts w:ascii="Times New Roman" w:eastAsia="Times New Roman" w:hAnsi="Times New Roman" w:cs="B Zar" w:hint="cs"/>
          <w:color w:val="000000"/>
          <w:sz w:val="28"/>
          <w:szCs w:val="28"/>
        </w:rPr>
        <w:t>.</w:t>
      </w:r>
      <w:hyperlink r:id="rId96" w:anchor="content_note_42_2" w:tooltip=" [1] - طبرسی، اعلام الوری، ج2، ص21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 </w:t>
      </w:r>
      <w:r w:rsidRPr="004944B7">
        <w:rPr>
          <w:rFonts w:ascii="Times New Roman" w:eastAsia="Times New Roman" w:hAnsi="Times New Roman" w:cs="B Zar" w:hint="cs"/>
          <w:color w:val="000000"/>
          <w:sz w:val="28"/>
          <w:szCs w:val="28"/>
          <w:rtl/>
        </w:rPr>
        <w:t>ابو الحسن، علی بن عیسی بن ابی الفتح اربلی، متوفای 693 ق</w:t>
      </w:r>
      <w:r w:rsidRPr="004944B7">
        <w:rPr>
          <w:rFonts w:ascii="Times New Roman" w:eastAsia="Times New Roman" w:hAnsi="Times New Roman" w:cs="B Zar" w:hint="cs"/>
          <w:color w:val="000000"/>
          <w:sz w:val="28"/>
          <w:szCs w:val="28"/>
        </w:rPr>
        <w:t>.</w:t>
      </w:r>
      <w:hyperlink r:id="rId97" w:anchor="content_note_42_3" w:tooltip=" [2] - اربلی، کشف الغمّه، ج3، ص236.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 </w:t>
      </w:r>
      <w:r w:rsidRPr="004944B7">
        <w:rPr>
          <w:rFonts w:ascii="Times New Roman" w:eastAsia="Times New Roman" w:hAnsi="Times New Roman" w:cs="B Zar" w:hint="cs"/>
          <w:color w:val="000000"/>
          <w:sz w:val="28"/>
          <w:szCs w:val="28"/>
          <w:rtl/>
        </w:rPr>
        <w:t>حسن بن یوسف بن مطهّر حلّی، متوفای 726</w:t>
      </w:r>
      <w:r w:rsidRPr="004944B7">
        <w:rPr>
          <w:rFonts w:ascii="Times New Roman" w:eastAsia="Times New Roman" w:hAnsi="Times New Roman" w:cs="B Zar" w:hint="cs"/>
          <w:color w:val="000000"/>
          <w:sz w:val="28"/>
          <w:szCs w:val="28"/>
        </w:rPr>
        <w:t xml:space="preserve"> .</w:t>
      </w:r>
      <w:hyperlink r:id="rId98" w:anchor="content_note_42_4" w:tooltip=" [3] - علامه ی حلّی، المستجاد، ص20 در ضمن مجموعه ی نفیسه، 47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10 . </w:t>
      </w:r>
      <w:r w:rsidRPr="004944B7">
        <w:rPr>
          <w:rFonts w:ascii="Times New Roman" w:eastAsia="Times New Roman" w:hAnsi="Times New Roman" w:cs="B Zar" w:hint="cs"/>
          <w:color w:val="000000"/>
          <w:sz w:val="28"/>
          <w:szCs w:val="28"/>
          <w:rtl/>
        </w:rPr>
        <w:t>شمس الدین، محمّد بن مکّی، مستشهد 786 ق</w:t>
      </w:r>
      <w:r w:rsidRPr="004944B7">
        <w:rPr>
          <w:rFonts w:ascii="Times New Roman" w:eastAsia="Times New Roman" w:hAnsi="Times New Roman" w:cs="B Zar" w:hint="cs"/>
          <w:color w:val="000000"/>
          <w:sz w:val="28"/>
          <w:szCs w:val="28"/>
        </w:rPr>
        <w:t>.</w:t>
      </w:r>
      <w:hyperlink r:id="rId99" w:anchor="content_note_42_5" w:tooltip=" [4] - شهید اوّل، الدّروس الشّرعیّه، ج2، ص16.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ده ها منبع دیگر</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اعتراف علمای عامّه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ولادت حضرت بقیّه اللّه ارواحنا فداه، از ضروریّات مذهب شیعه و از مسلّمات تاریخ است، ولی در میان علمای سنّت اختلافی است. گروهی از آنها به صراحت اعلام کرده اند که ولادت حضرت مهدی، فرزند امام حسن عسکری، در شب جمعه شب نیمه ی شعبان 255 ق. بوده است. اسامی تعدادی از آنها را به ترتیب تسلسل زمانی می آوریم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 </w:t>
      </w:r>
      <w:r w:rsidRPr="004944B7">
        <w:rPr>
          <w:rFonts w:ascii="Times New Roman" w:eastAsia="Times New Roman" w:hAnsi="Times New Roman" w:cs="B Zar" w:hint="cs"/>
          <w:color w:val="000000"/>
          <w:sz w:val="28"/>
          <w:szCs w:val="28"/>
          <w:rtl/>
        </w:rPr>
        <w:t>ابوبکر، احمدبن حسین بن علی بن بیهقی شافعی، متوفای 458 ق</w:t>
      </w:r>
      <w:r w:rsidRPr="004944B7">
        <w:rPr>
          <w:rFonts w:ascii="Times New Roman" w:eastAsia="Times New Roman" w:hAnsi="Times New Roman" w:cs="B Zar" w:hint="cs"/>
          <w:color w:val="000000"/>
          <w:sz w:val="28"/>
          <w:szCs w:val="28"/>
        </w:rPr>
        <w:t>.</w:t>
      </w:r>
      <w:hyperlink r:id="rId100" w:anchor="content_note_42_6" w:tooltip=" [5] - بیهقی، شعب الایمان، به نقل عسکری، المهدی الموعود المنتظر، ج1، ص182.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 </w:t>
      </w:r>
      <w:r w:rsidRPr="004944B7">
        <w:rPr>
          <w:rFonts w:ascii="Times New Roman" w:eastAsia="Times New Roman" w:hAnsi="Times New Roman" w:cs="B Zar" w:hint="cs"/>
          <w:color w:val="000000"/>
          <w:sz w:val="28"/>
          <w:szCs w:val="28"/>
          <w:rtl/>
        </w:rPr>
        <w:t>شمس الدّین احمد بن محمّد، ابن خلّکان، متوفای 681 ق</w:t>
      </w:r>
      <w:r w:rsidRPr="004944B7">
        <w:rPr>
          <w:rFonts w:ascii="Times New Roman" w:eastAsia="Times New Roman" w:hAnsi="Times New Roman" w:cs="B Zar" w:hint="cs"/>
          <w:color w:val="000000"/>
          <w:sz w:val="28"/>
          <w:szCs w:val="28"/>
        </w:rPr>
        <w:t>.</w:t>
      </w:r>
      <w:hyperlink r:id="rId101" w:anchor="content_note_42_7" w:tooltip=" [6] - ابن خلّکان، وفیات الأعیان، ج4، ص176.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 </w:t>
      </w:r>
      <w:r w:rsidRPr="004944B7">
        <w:rPr>
          <w:rFonts w:ascii="Times New Roman" w:eastAsia="Times New Roman" w:hAnsi="Times New Roman" w:cs="B Zar" w:hint="cs"/>
          <w:color w:val="000000"/>
          <w:sz w:val="28"/>
          <w:szCs w:val="28"/>
          <w:rtl/>
        </w:rPr>
        <w:t>حمداللّه بن ابی بکر بن احمدبن نصر مستوفی، متوفای حدود 750 ق</w:t>
      </w:r>
      <w:r w:rsidRPr="004944B7">
        <w:rPr>
          <w:rFonts w:ascii="Times New Roman" w:eastAsia="Times New Roman" w:hAnsi="Times New Roman" w:cs="B Zar" w:hint="cs"/>
          <w:color w:val="000000"/>
          <w:sz w:val="28"/>
          <w:szCs w:val="28"/>
        </w:rPr>
        <w:t>.</w:t>
      </w:r>
      <w:hyperlink r:id="rId102" w:anchor="content_note_42_8" w:tooltip=" [7] - مستوفی، تاریخ گزیده، ص207.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[8] - </w:t>
      </w:r>
      <w:r w:rsidRPr="004944B7">
        <w:rPr>
          <w:rFonts w:ascii="Times New Roman" w:eastAsia="Times New Roman" w:hAnsi="Times New Roman" w:cs="B Zar" w:hint="cs"/>
          <w:color w:val="000000"/>
          <w:sz w:val="28"/>
          <w:szCs w:val="28"/>
          <w:rtl/>
        </w:rPr>
        <w:t>شیخ طوسی، الغیبه، ص234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طبرسی، اعلام الوری، ج2، ص214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اربلی، کشف الغمّه، ج3، ص236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علامه ی حلّی، المستجاد، ص20 در ضمن مجموعه ی نفیسه، 475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شهید اوّل، الدّروس الشّرعیّه، ج2، ص16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بیهقی، شعب الایمان، به نقل عسکری، المهدی الموعود المنتظر، ج1، ص182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[6] - </w:t>
      </w:r>
      <w:r w:rsidRPr="004944B7">
        <w:rPr>
          <w:rFonts w:ascii="Times New Roman" w:eastAsia="Times New Roman" w:hAnsi="Times New Roman" w:cs="B Zar" w:hint="cs"/>
          <w:color w:val="000000"/>
          <w:sz w:val="28"/>
          <w:szCs w:val="28"/>
          <w:rtl/>
        </w:rPr>
        <w:t>ابن خلّکان، وفیات الأعیان، ج4، ص176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[7] - </w:t>
      </w:r>
      <w:r w:rsidRPr="004944B7">
        <w:rPr>
          <w:rFonts w:ascii="Times New Roman" w:eastAsia="Times New Roman" w:hAnsi="Times New Roman" w:cs="B Zar" w:hint="cs"/>
          <w:color w:val="000000"/>
          <w:sz w:val="28"/>
          <w:szCs w:val="28"/>
          <w:rtl/>
        </w:rPr>
        <w:t>مستوفی، تاریخ گزیده، ص207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 </w:t>
      </w:r>
      <w:r w:rsidRPr="004944B7">
        <w:rPr>
          <w:rFonts w:ascii="Times New Roman" w:eastAsia="Times New Roman" w:hAnsi="Times New Roman" w:cs="B Zar" w:hint="cs"/>
          <w:color w:val="000000"/>
          <w:sz w:val="28"/>
          <w:szCs w:val="28"/>
          <w:rtl/>
        </w:rPr>
        <w:t>ابو الولید، محمّد، ابن شحنه حنفی، متوفای 815 ق</w:t>
      </w:r>
      <w:r w:rsidRPr="004944B7">
        <w:rPr>
          <w:rFonts w:ascii="Times New Roman" w:eastAsia="Times New Roman" w:hAnsi="Times New Roman" w:cs="B Zar" w:hint="cs"/>
          <w:color w:val="000000"/>
          <w:sz w:val="28"/>
          <w:szCs w:val="28"/>
        </w:rPr>
        <w:t>.</w:t>
      </w:r>
      <w:hyperlink r:id="rId103" w:anchor="content_note_43_1" w:tooltip=" [8] - ابن شحنه، روض المناظر، ج1، ص29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 </w:t>
      </w:r>
      <w:r w:rsidRPr="004944B7">
        <w:rPr>
          <w:rFonts w:ascii="Times New Roman" w:eastAsia="Times New Roman" w:hAnsi="Times New Roman" w:cs="B Zar" w:hint="cs"/>
          <w:color w:val="000000"/>
          <w:sz w:val="28"/>
          <w:szCs w:val="28"/>
          <w:rtl/>
        </w:rPr>
        <w:t>حافظ محمّد بن محمّد بن محمود نجّار، معروف به خواجه پارسا، متوفای 822 ق</w:t>
      </w:r>
      <w:r w:rsidRPr="004944B7">
        <w:rPr>
          <w:rFonts w:ascii="Times New Roman" w:eastAsia="Times New Roman" w:hAnsi="Times New Roman" w:cs="B Zar" w:hint="cs"/>
          <w:color w:val="000000"/>
          <w:sz w:val="28"/>
          <w:szCs w:val="28"/>
        </w:rPr>
        <w:t>.</w:t>
      </w:r>
      <w:hyperlink r:id="rId104" w:anchor="content_note_43_2" w:tooltip=" [1] - خواجه پارسا، فصل الخطاب، به نقل قندوزی، ینابیع المودّه، ج3، ص30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 </w:t>
      </w:r>
      <w:r w:rsidRPr="004944B7">
        <w:rPr>
          <w:rFonts w:ascii="Times New Roman" w:eastAsia="Times New Roman" w:hAnsi="Times New Roman" w:cs="B Zar" w:hint="cs"/>
          <w:color w:val="000000"/>
          <w:sz w:val="28"/>
          <w:szCs w:val="28"/>
          <w:rtl/>
        </w:rPr>
        <w:t>علی بن محمّد بن احمد، ابن صبّاغ مالکی، متوفای 855 ق</w:t>
      </w:r>
      <w:r w:rsidRPr="004944B7">
        <w:rPr>
          <w:rFonts w:ascii="Times New Roman" w:eastAsia="Times New Roman" w:hAnsi="Times New Roman" w:cs="B Zar" w:hint="cs"/>
          <w:color w:val="000000"/>
          <w:sz w:val="28"/>
          <w:szCs w:val="28"/>
        </w:rPr>
        <w:t>.</w:t>
      </w:r>
      <w:hyperlink r:id="rId105" w:anchor="content_note_43_3" w:tooltip=" [2] - ابن صبّاغ، الفصول المهمّه، ص22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7 . </w:t>
      </w:r>
      <w:r w:rsidRPr="004944B7">
        <w:rPr>
          <w:rFonts w:ascii="Times New Roman" w:eastAsia="Times New Roman" w:hAnsi="Times New Roman" w:cs="B Zar" w:hint="cs"/>
          <w:color w:val="000000"/>
          <w:sz w:val="28"/>
          <w:szCs w:val="28"/>
          <w:rtl/>
        </w:rPr>
        <w:t>غیاث الدّین بن همام الدّین، مشهور به: خواند میر، متوفای 942 ق</w:t>
      </w:r>
      <w:r w:rsidRPr="004944B7">
        <w:rPr>
          <w:rFonts w:ascii="Times New Roman" w:eastAsia="Times New Roman" w:hAnsi="Times New Roman" w:cs="B Zar" w:hint="cs"/>
          <w:color w:val="000000"/>
          <w:sz w:val="28"/>
          <w:szCs w:val="28"/>
        </w:rPr>
        <w:t>.</w:t>
      </w:r>
      <w:hyperlink r:id="rId106" w:anchor="content_note_43_4" w:tooltip=" [3] - خواند میر، حبیب السّیر، ج2، ص10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 </w:t>
      </w:r>
      <w:r w:rsidRPr="004944B7">
        <w:rPr>
          <w:rFonts w:ascii="Times New Roman" w:eastAsia="Times New Roman" w:hAnsi="Times New Roman" w:cs="B Zar" w:hint="cs"/>
          <w:color w:val="000000"/>
          <w:sz w:val="28"/>
          <w:szCs w:val="28"/>
          <w:rtl/>
        </w:rPr>
        <w:t>شمس الدّین محمّد بن طولون دمشقی حنفی، متوفای 953 ق</w:t>
      </w:r>
      <w:r w:rsidRPr="004944B7">
        <w:rPr>
          <w:rFonts w:ascii="Times New Roman" w:eastAsia="Times New Roman" w:hAnsi="Times New Roman" w:cs="B Zar" w:hint="cs"/>
          <w:color w:val="000000"/>
          <w:sz w:val="28"/>
          <w:szCs w:val="28"/>
        </w:rPr>
        <w:t>.</w:t>
      </w:r>
      <w:hyperlink r:id="rId107" w:anchor="content_note_43_5" w:tooltip=" [4] - ابن طولون، ائمّه ی اثنا عشر، ص117.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 </w:t>
      </w:r>
      <w:r w:rsidRPr="004944B7">
        <w:rPr>
          <w:rFonts w:ascii="Times New Roman" w:eastAsia="Times New Roman" w:hAnsi="Times New Roman" w:cs="B Zar" w:hint="cs"/>
          <w:color w:val="000000"/>
          <w:sz w:val="28"/>
          <w:szCs w:val="28"/>
          <w:rtl/>
        </w:rPr>
        <w:t>عبد الوهّاب شعرانی شافعی، متوفای 973 ق</w:t>
      </w:r>
      <w:r w:rsidRPr="004944B7">
        <w:rPr>
          <w:rFonts w:ascii="Times New Roman" w:eastAsia="Times New Roman" w:hAnsi="Times New Roman" w:cs="B Zar" w:hint="cs"/>
          <w:color w:val="000000"/>
          <w:sz w:val="28"/>
          <w:szCs w:val="28"/>
        </w:rPr>
        <w:t>.</w:t>
      </w:r>
      <w:hyperlink r:id="rId108" w:anchor="content_note_43_6" w:tooltip=" [5] - شعرانی، الیواقیت والجواهر، ج2، ص422.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 </w:t>
      </w:r>
      <w:r w:rsidRPr="004944B7">
        <w:rPr>
          <w:rFonts w:ascii="Times New Roman" w:eastAsia="Times New Roman" w:hAnsi="Times New Roman" w:cs="B Zar" w:hint="cs"/>
          <w:color w:val="000000"/>
          <w:sz w:val="28"/>
          <w:szCs w:val="28"/>
          <w:rtl/>
        </w:rPr>
        <w:t>احمد، ابن حجر هیثمی مکی، متوفای 974 ق</w:t>
      </w:r>
      <w:r w:rsidRPr="004944B7">
        <w:rPr>
          <w:rFonts w:ascii="Times New Roman" w:eastAsia="Times New Roman" w:hAnsi="Times New Roman" w:cs="B Zar" w:hint="cs"/>
          <w:color w:val="000000"/>
          <w:sz w:val="28"/>
          <w:szCs w:val="28"/>
        </w:rPr>
        <w:t>.</w:t>
      </w:r>
      <w:hyperlink r:id="rId109" w:anchor="content_note_43_7" w:tooltip=" [6] - هیثمی، الصّواعق المحرقه، ص167.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11 . </w:t>
      </w:r>
      <w:r w:rsidRPr="004944B7">
        <w:rPr>
          <w:rFonts w:ascii="Times New Roman" w:eastAsia="Times New Roman" w:hAnsi="Times New Roman" w:cs="B Zar" w:hint="cs"/>
          <w:color w:val="000000"/>
          <w:sz w:val="28"/>
          <w:szCs w:val="28"/>
          <w:rtl/>
        </w:rPr>
        <w:t>سید جمال الدین عطاء اللّه بن سید غیاث الدّین محدّث، متوفای 1000 ق</w:t>
      </w:r>
      <w:r w:rsidRPr="004944B7">
        <w:rPr>
          <w:rFonts w:ascii="Times New Roman" w:eastAsia="Times New Roman" w:hAnsi="Times New Roman" w:cs="B Zar" w:hint="cs"/>
          <w:color w:val="000000"/>
          <w:sz w:val="28"/>
          <w:szCs w:val="28"/>
        </w:rPr>
        <w:t>.</w:t>
      </w:r>
      <w:hyperlink r:id="rId110" w:anchor="content_note_43_8" w:tooltip=" [7] - محدث، روضه الأحباب، به نقل محدّث نوری، کشف الأستار، ص64.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12 . </w:t>
      </w:r>
      <w:r w:rsidRPr="004944B7">
        <w:rPr>
          <w:rFonts w:ascii="Times New Roman" w:eastAsia="Times New Roman" w:hAnsi="Times New Roman" w:cs="B Zar" w:hint="cs"/>
          <w:color w:val="000000"/>
          <w:sz w:val="28"/>
          <w:szCs w:val="28"/>
          <w:rtl/>
        </w:rPr>
        <w:t>احمد بن یوسف دمشقی قرمانی، متوفای 1019 ق</w:t>
      </w:r>
      <w:r w:rsidRPr="004944B7">
        <w:rPr>
          <w:rFonts w:ascii="Times New Roman" w:eastAsia="Times New Roman" w:hAnsi="Times New Roman" w:cs="B Zar" w:hint="cs"/>
          <w:color w:val="000000"/>
          <w:sz w:val="28"/>
          <w:szCs w:val="28"/>
        </w:rPr>
        <w:t>.</w:t>
      </w:r>
      <w:hyperlink r:id="rId111" w:anchor="content_note_43_9" w:tooltip=" [8] - قرمانی، أخبار الدّول، ص117. " w:history="1">
        <w:r w:rsidRPr="004944B7">
          <w:rPr>
            <w:rFonts w:ascii="Times New Roman" w:eastAsia="Times New Roman" w:hAnsi="Times New Roman" w:cs="B Zar" w:hint="cs"/>
            <w:color w:val="0000FF"/>
            <w:sz w:val="28"/>
            <w:szCs w:val="28"/>
            <w:u w:val="single"/>
          </w:rPr>
          <w:t>(9)</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13 . </w:t>
      </w:r>
      <w:r w:rsidRPr="004944B7">
        <w:rPr>
          <w:rFonts w:ascii="Times New Roman" w:eastAsia="Times New Roman" w:hAnsi="Times New Roman" w:cs="B Zar" w:hint="cs"/>
          <w:color w:val="000000"/>
          <w:sz w:val="28"/>
          <w:szCs w:val="28"/>
          <w:rtl/>
        </w:rPr>
        <w:t>عبداللّه بن محمّدبن عامر شبراوی شافعی، متوفای بعداز 1154 ق</w:t>
      </w:r>
      <w:r w:rsidRPr="004944B7">
        <w:rPr>
          <w:rFonts w:ascii="Times New Roman" w:eastAsia="Times New Roman" w:hAnsi="Times New Roman" w:cs="B Zar" w:hint="cs"/>
          <w:color w:val="000000"/>
          <w:sz w:val="28"/>
          <w:szCs w:val="28"/>
        </w:rPr>
        <w:t>.</w:t>
      </w:r>
      <w:hyperlink r:id="rId112" w:anchor="content_note_43_10" w:tooltip=" [9] - شبراوی، الاتّحاف بحبّ الأشراف، ص178. " w:history="1">
        <w:r w:rsidRPr="004944B7">
          <w:rPr>
            <w:rFonts w:ascii="Times New Roman" w:eastAsia="Times New Roman" w:hAnsi="Times New Roman" w:cs="B Zar" w:hint="cs"/>
            <w:color w:val="0000FF"/>
            <w:sz w:val="28"/>
            <w:szCs w:val="28"/>
            <w:u w:val="single"/>
          </w:rPr>
          <w:t>(10)</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14 . </w:t>
      </w:r>
      <w:r w:rsidRPr="004944B7">
        <w:rPr>
          <w:rFonts w:ascii="Times New Roman" w:eastAsia="Times New Roman" w:hAnsi="Times New Roman" w:cs="B Zar" w:hint="cs"/>
          <w:color w:val="000000"/>
          <w:sz w:val="28"/>
          <w:szCs w:val="28"/>
          <w:rtl/>
        </w:rPr>
        <w:t>محمّد بن احمد سفارینی نابلسی حنبلی، متوفای 1188 ق</w:t>
      </w:r>
      <w:r w:rsidRPr="004944B7">
        <w:rPr>
          <w:rFonts w:ascii="Times New Roman" w:eastAsia="Times New Roman" w:hAnsi="Times New Roman" w:cs="B Zar" w:hint="cs"/>
          <w:color w:val="000000"/>
          <w:sz w:val="28"/>
          <w:szCs w:val="28"/>
        </w:rPr>
        <w:t>.</w:t>
      </w:r>
      <w:hyperlink r:id="rId113" w:anchor="content_note_43_11" w:tooltip=" [10] - نابلسی، لوائح الأنوار، ج2، ص68. " w:history="1">
        <w:r w:rsidRPr="004944B7">
          <w:rPr>
            <w:rFonts w:ascii="Times New Roman" w:eastAsia="Times New Roman" w:hAnsi="Times New Roman" w:cs="B Zar" w:hint="cs"/>
            <w:color w:val="0000FF"/>
            <w:sz w:val="28"/>
            <w:szCs w:val="28"/>
            <w:u w:val="single"/>
          </w:rPr>
          <w:t>(11)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15 . </w:t>
      </w:r>
      <w:r w:rsidRPr="004944B7">
        <w:rPr>
          <w:rFonts w:ascii="Times New Roman" w:eastAsia="Times New Roman" w:hAnsi="Times New Roman" w:cs="B Zar" w:hint="cs"/>
          <w:color w:val="000000"/>
          <w:sz w:val="28"/>
          <w:szCs w:val="28"/>
          <w:rtl/>
        </w:rPr>
        <w:t>مؤمن بن حسن بن مؤمن شبلنجی، متوفای بعد از 1290 ق</w:t>
      </w:r>
      <w:r w:rsidRPr="004944B7">
        <w:rPr>
          <w:rFonts w:ascii="Times New Roman" w:eastAsia="Times New Roman" w:hAnsi="Times New Roman" w:cs="B Zar" w:hint="cs"/>
          <w:color w:val="000000"/>
          <w:sz w:val="28"/>
          <w:szCs w:val="28"/>
        </w:rPr>
        <w:t>.</w:t>
      </w:r>
      <w:hyperlink r:id="rId114" w:anchor="content_note_43_12" w:tooltip=" [11] - شبلنجی، نور الأبصار، ص260. " w:history="1">
        <w:r w:rsidRPr="004944B7">
          <w:rPr>
            <w:rFonts w:ascii="Times New Roman" w:eastAsia="Times New Roman" w:hAnsi="Times New Roman" w:cs="B Zar" w:hint="cs"/>
            <w:color w:val="0000FF"/>
            <w:sz w:val="28"/>
            <w:szCs w:val="28"/>
            <w:u w:val="single"/>
          </w:rPr>
          <w:t>(12)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[8] - </w:t>
      </w:r>
      <w:r w:rsidRPr="004944B7">
        <w:rPr>
          <w:rFonts w:ascii="Times New Roman" w:eastAsia="Times New Roman" w:hAnsi="Times New Roman" w:cs="B Zar" w:hint="cs"/>
          <w:color w:val="000000"/>
          <w:sz w:val="28"/>
          <w:szCs w:val="28"/>
          <w:rtl/>
        </w:rPr>
        <w:t>ابن شحنه، روض المناظر، ج1، ص294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خواجه پارسا، فصل الخطاب، به نقل قندوزی، ینابیع المودّه، ج3، ص304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ابن صبّاغ، الفصول المهمّه، ص227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خواند میر، حبیب السّیر، ج2، ص100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ابن طولون، ائمّه ی اثنا عشر، ص117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شعرانی، الیواقیت والجواهر، ج2، ص422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[6] - </w:t>
      </w:r>
      <w:r w:rsidRPr="004944B7">
        <w:rPr>
          <w:rFonts w:ascii="Times New Roman" w:eastAsia="Times New Roman" w:hAnsi="Times New Roman" w:cs="B Zar" w:hint="cs"/>
          <w:color w:val="000000"/>
          <w:sz w:val="28"/>
          <w:szCs w:val="28"/>
          <w:rtl/>
        </w:rPr>
        <w:t>هیثمی، الصّواعق المحرقه، ص167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[7] - </w:t>
      </w:r>
      <w:r w:rsidRPr="004944B7">
        <w:rPr>
          <w:rFonts w:ascii="Times New Roman" w:eastAsia="Times New Roman" w:hAnsi="Times New Roman" w:cs="B Zar" w:hint="cs"/>
          <w:color w:val="000000"/>
          <w:sz w:val="28"/>
          <w:szCs w:val="28"/>
          <w:rtl/>
        </w:rPr>
        <w:t>محدث، روضه الأحباب، به نقل محدّث نوری، کشف الأستار، ص64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[8] - </w:t>
      </w:r>
      <w:r w:rsidRPr="004944B7">
        <w:rPr>
          <w:rFonts w:ascii="Times New Roman" w:eastAsia="Times New Roman" w:hAnsi="Times New Roman" w:cs="B Zar" w:hint="cs"/>
          <w:color w:val="000000"/>
          <w:sz w:val="28"/>
          <w:szCs w:val="28"/>
          <w:rtl/>
        </w:rPr>
        <w:t>قرمانی، أخبار الدّول، ص117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[9] - </w:t>
      </w:r>
      <w:r w:rsidRPr="004944B7">
        <w:rPr>
          <w:rFonts w:ascii="Times New Roman" w:eastAsia="Times New Roman" w:hAnsi="Times New Roman" w:cs="B Zar" w:hint="cs"/>
          <w:color w:val="000000"/>
          <w:sz w:val="28"/>
          <w:szCs w:val="28"/>
          <w:rtl/>
        </w:rPr>
        <w:t>شبراوی، الاتّحاف بحبّ الأشراف، ص178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 [10] - </w:t>
      </w:r>
      <w:r w:rsidRPr="004944B7">
        <w:rPr>
          <w:rFonts w:ascii="Times New Roman" w:eastAsia="Times New Roman" w:hAnsi="Times New Roman" w:cs="B Zar" w:hint="cs"/>
          <w:color w:val="000000"/>
          <w:sz w:val="28"/>
          <w:szCs w:val="28"/>
          <w:rtl/>
        </w:rPr>
        <w:t>نابلسی، لوائح الأنوار، ج2، ص68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 [11] - </w:t>
      </w:r>
      <w:r w:rsidRPr="004944B7">
        <w:rPr>
          <w:rFonts w:ascii="Times New Roman" w:eastAsia="Times New Roman" w:hAnsi="Times New Roman" w:cs="B Zar" w:hint="cs"/>
          <w:color w:val="000000"/>
          <w:sz w:val="28"/>
          <w:szCs w:val="28"/>
          <w:rtl/>
        </w:rPr>
        <w:t>شبلنجی، نور الأبصار، ص260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16 . </w:t>
      </w:r>
      <w:r w:rsidRPr="004944B7">
        <w:rPr>
          <w:rFonts w:ascii="Times New Roman" w:eastAsia="Times New Roman" w:hAnsi="Times New Roman" w:cs="B Zar" w:hint="cs"/>
          <w:color w:val="000000"/>
          <w:sz w:val="28"/>
          <w:szCs w:val="28"/>
          <w:rtl/>
        </w:rPr>
        <w:t>سلیمان بن ابراهیم قندوزی حنفی، متوفای 1294 ق</w:t>
      </w:r>
      <w:r w:rsidRPr="004944B7">
        <w:rPr>
          <w:rFonts w:ascii="Times New Roman" w:eastAsia="Times New Roman" w:hAnsi="Times New Roman" w:cs="B Zar" w:hint="cs"/>
          <w:color w:val="000000"/>
          <w:sz w:val="28"/>
          <w:szCs w:val="28"/>
        </w:rPr>
        <w:t>.</w:t>
      </w:r>
      <w:hyperlink r:id="rId115" w:anchor="content_note_44_1" w:tooltip=" [12] - قندوزی، ینابیع المودّه، ج3، ص30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17 . </w:t>
      </w:r>
      <w:r w:rsidRPr="004944B7">
        <w:rPr>
          <w:rFonts w:ascii="Times New Roman" w:eastAsia="Times New Roman" w:hAnsi="Times New Roman" w:cs="B Zar" w:hint="cs"/>
          <w:color w:val="000000"/>
          <w:sz w:val="28"/>
          <w:szCs w:val="28"/>
          <w:rtl/>
        </w:rPr>
        <w:t>حسن عدوی حمزاوی مالکی مصری، متوفای 1303 ق</w:t>
      </w:r>
      <w:r w:rsidRPr="004944B7">
        <w:rPr>
          <w:rFonts w:ascii="Times New Roman" w:eastAsia="Times New Roman" w:hAnsi="Times New Roman" w:cs="B Zar" w:hint="cs"/>
          <w:color w:val="000000"/>
          <w:sz w:val="28"/>
          <w:szCs w:val="28"/>
        </w:rPr>
        <w:t>.</w:t>
      </w:r>
      <w:hyperlink r:id="rId116" w:anchor="content_note_44_2" w:tooltip=" [1] - حمزاوی، مشارق الأنوار، ص11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18 . </w:t>
      </w:r>
      <w:r w:rsidRPr="004944B7">
        <w:rPr>
          <w:rFonts w:ascii="Times New Roman" w:eastAsia="Times New Roman" w:hAnsi="Times New Roman" w:cs="B Zar" w:hint="cs"/>
          <w:color w:val="000000"/>
          <w:sz w:val="28"/>
          <w:szCs w:val="28"/>
          <w:rtl/>
        </w:rPr>
        <w:t>شهاب الدّین احمد بن احمد حلوانی، متوفای 1308 ق</w:t>
      </w:r>
      <w:r w:rsidRPr="004944B7">
        <w:rPr>
          <w:rFonts w:ascii="Times New Roman" w:eastAsia="Times New Roman" w:hAnsi="Times New Roman" w:cs="B Zar" w:hint="cs"/>
          <w:color w:val="000000"/>
          <w:sz w:val="28"/>
          <w:szCs w:val="28"/>
        </w:rPr>
        <w:t>.</w:t>
      </w:r>
      <w:hyperlink r:id="rId117" w:anchor="content_note_44_3" w:tooltip=" [2] - حلوانی، العطر الوردی، ص4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19 . </w:t>
      </w:r>
      <w:r w:rsidRPr="004944B7">
        <w:rPr>
          <w:rFonts w:ascii="Times New Roman" w:eastAsia="Times New Roman" w:hAnsi="Times New Roman" w:cs="B Zar" w:hint="cs"/>
          <w:color w:val="000000"/>
          <w:sz w:val="28"/>
          <w:szCs w:val="28"/>
          <w:rtl/>
        </w:rPr>
        <w:t>قاضی بهلول بهجت افندی، متوفای 1350 ق</w:t>
      </w:r>
      <w:r w:rsidRPr="004944B7">
        <w:rPr>
          <w:rFonts w:ascii="Times New Roman" w:eastAsia="Times New Roman" w:hAnsi="Times New Roman" w:cs="B Zar" w:hint="cs"/>
          <w:color w:val="000000"/>
          <w:sz w:val="28"/>
          <w:szCs w:val="28"/>
        </w:rPr>
        <w:t>.</w:t>
      </w:r>
      <w:hyperlink r:id="rId118" w:anchor="content_note_44_4" w:tooltip=" [3] - بهجب افندی، تشریح ومحاکمه در تاریخ آل محمّد، ص164.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20 . </w:t>
      </w:r>
      <w:r w:rsidRPr="004944B7">
        <w:rPr>
          <w:rFonts w:ascii="Times New Roman" w:eastAsia="Times New Roman" w:hAnsi="Times New Roman" w:cs="B Zar" w:hint="cs"/>
          <w:color w:val="000000"/>
          <w:sz w:val="28"/>
          <w:szCs w:val="28"/>
          <w:rtl/>
        </w:rPr>
        <w:t>خیر الدّین زرکلی، متوفای 1396 ق</w:t>
      </w:r>
      <w:r w:rsidRPr="004944B7">
        <w:rPr>
          <w:rFonts w:ascii="Times New Roman" w:eastAsia="Times New Roman" w:hAnsi="Times New Roman" w:cs="B Zar" w:hint="cs"/>
          <w:color w:val="000000"/>
          <w:sz w:val="28"/>
          <w:szCs w:val="28"/>
        </w:rPr>
        <w:t>.</w:t>
      </w:r>
      <w:hyperlink r:id="rId119" w:anchor="content_note_44_5" w:tooltip=" [4] - زرکلی، الأعلام، ج6، ص8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یادآوری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ها گروهی از رجال برجسته ی اهل سنّت بودند که به صراحت بر ولادت آن حضرت در شب نیمه ی شعبان 255 ق. تصریح کرده اند، ولی غالب علمای عامّه بر ولادت آن حضرت معتقد نیستند و فقط به خروج آن حضرت در آخر الزمان تأکید می کنند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نکته ی دیگر این که اعتقاد به ظهور حضرت مهدی در آخر الزّمان از ضروریّات دین مقدّس اسلام است و هرگز احدی از علمای امّت اسلامی آن را انکار نکرده است، بلکه با سلسله اسناد خودشان از پیامبر اکرم صلی الله علیه و آله روایت کرده اند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کذّب بِالمَهدیِّ فَقَد کَفَرَ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کس حضرت مهدی علیه السلام را تکذیب کند کافر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گروهی از راویان این حدیث به همین لفظ عبارتند از</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[12] - </w:t>
      </w:r>
      <w:r w:rsidRPr="004944B7">
        <w:rPr>
          <w:rFonts w:ascii="Times New Roman" w:eastAsia="Times New Roman" w:hAnsi="Times New Roman" w:cs="B Zar" w:hint="cs"/>
          <w:color w:val="000000"/>
          <w:sz w:val="28"/>
          <w:szCs w:val="28"/>
          <w:rtl/>
        </w:rPr>
        <w:t>قندوزی، ینابیع المودّه، ج3، ص304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حمزاوی، مشارق الأنوار، ص113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حلوانی، العطر الوردی، ص49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بهجب افندی، تشریح ومحاکمه در تاریخ آل محمّد، ص164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زرکلی، الأعلام، ج6، ص80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1 . </w:t>
      </w:r>
      <w:r w:rsidRPr="004944B7">
        <w:rPr>
          <w:rFonts w:ascii="Times New Roman" w:eastAsia="Times New Roman" w:hAnsi="Times New Roman" w:cs="B Zar" w:hint="cs"/>
          <w:color w:val="000000"/>
          <w:sz w:val="28"/>
          <w:szCs w:val="28"/>
          <w:rtl/>
        </w:rPr>
        <w:t>ابوبکر اسکاف، متوفای 352 ق. در کتاب: «فوائد الأخبار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 </w:t>
      </w:r>
      <w:r w:rsidRPr="004944B7">
        <w:rPr>
          <w:rFonts w:ascii="Times New Roman" w:eastAsia="Times New Roman" w:hAnsi="Times New Roman" w:cs="B Zar" w:hint="cs"/>
          <w:color w:val="000000"/>
          <w:sz w:val="28"/>
          <w:szCs w:val="28"/>
          <w:rtl/>
        </w:rPr>
        <w:t>ابوالقاسم سهیلی، متوفای 581ق</w:t>
      </w:r>
      <w:r w:rsidRPr="004944B7">
        <w:rPr>
          <w:rFonts w:ascii="Times New Roman" w:eastAsia="Times New Roman" w:hAnsi="Times New Roman" w:cs="B Zar" w:hint="cs"/>
          <w:color w:val="000000"/>
          <w:sz w:val="28"/>
          <w:szCs w:val="28"/>
        </w:rPr>
        <w:t>.</w:t>
      </w:r>
      <w:hyperlink r:id="rId120" w:anchor="content_note_45_1" w:tooltip=" [1] - سهیلی، الرّوض الأنف، ج2، ص43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 </w:t>
      </w:r>
      <w:r w:rsidRPr="004944B7">
        <w:rPr>
          <w:rFonts w:ascii="Times New Roman" w:eastAsia="Times New Roman" w:hAnsi="Times New Roman" w:cs="B Zar" w:hint="cs"/>
          <w:color w:val="000000"/>
          <w:sz w:val="28"/>
          <w:szCs w:val="28"/>
          <w:rtl/>
        </w:rPr>
        <w:t>یوسف بن یحیی مقدسی، متوفای قرن هفتم</w:t>
      </w:r>
      <w:r w:rsidRPr="004944B7">
        <w:rPr>
          <w:rFonts w:ascii="Times New Roman" w:eastAsia="Times New Roman" w:hAnsi="Times New Roman" w:cs="B Zar" w:hint="cs"/>
          <w:color w:val="000000"/>
          <w:sz w:val="28"/>
          <w:szCs w:val="28"/>
        </w:rPr>
        <w:t>.</w:t>
      </w:r>
      <w:hyperlink r:id="rId121" w:anchor="content_note_45_2" w:tooltip=" [2] - سلمی، عقد الدّرر، ص15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 </w:t>
      </w:r>
      <w:r w:rsidRPr="004944B7">
        <w:rPr>
          <w:rFonts w:ascii="Times New Roman" w:eastAsia="Times New Roman" w:hAnsi="Times New Roman" w:cs="B Zar" w:hint="cs"/>
          <w:color w:val="000000"/>
          <w:sz w:val="28"/>
          <w:szCs w:val="28"/>
          <w:rtl/>
        </w:rPr>
        <w:t>جلال الدین سیوطی، متوفای 911 ق</w:t>
      </w:r>
      <w:r w:rsidRPr="004944B7">
        <w:rPr>
          <w:rFonts w:ascii="Times New Roman" w:eastAsia="Times New Roman" w:hAnsi="Times New Roman" w:cs="B Zar" w:hint="cs"/>
          <w:color w:val="000000"/>
          <w:sz w:val="28"/>
          <w:szCs w:val="28"/>
        </w:rPr>
        <w:t>.</w:t>
      </w:r>
      <w:hyperlink r:id="rId122" w:anchor="content_note_45_3" w:tooltip=" [3] - سیوطی، العرف الوردی، ص16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 </w:t>
      </w:r>
      <w:r w:rsidRPr="004944B7">
        <w:rPr>
          <w:rFonts w:ascii="Times New Roman" w:eastAsia="Times New Roman" w:hAnsi="Times New Roman" w:cs="B Zar" w:hint="cs"/>
          <w:color w:val="000000"/>
          <w:sz w:val="28"/>
          <w:szCs w:val="28"/>
          <w:rtl/>
        </w:rPr>
        <w:t>مرعی بن یوسف مقدسی، قرن یازدهم</w:t>
      </w:r>
      <w:r w:rsidRPr="004944B7">
        <w:rPr>
          <w:rFonts w:ascii="Times New Roman" w:eastAsia="Times New Roman" w:hAnsi="Times New Roman" w:cs="B Zar" w:hint="cs"/>
          <w:color w:val="000000"/>
          <w:sz w:val="28"/>
          <w:szCs w:val="28"/>
        </w:rPr>
        <w:t>.</w:t>
      </w:r>
      <w:hyperlink r:id="rId123" w:anchor="content_note_45_4" w:tooltip=" [4] - مقدسی، فرائد فوائد الفکر، ص22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 </w:t>
      </w:r>
      <w:r w:rsidRPr="004944B7">
        <w:rPr>
          <w:rFonts w:ascii="Times New Roman" w:eastAsia="Times New Roman" w:hAnsi="Times New Roman" w:cs="B Zar" w:hint="cs"/>
          <w:color w:val="000000"/>
          <w:sz w:val="28"/>
          <w:szCs w:val="28"/>
          <w:rtl/>
        </w:rPr>
        <w:t>متّقی هندی، متوفای 975 ق</w:t>
      </w:r>
      <w:r w:rsidRPr="004944B7">
        <w:rPr>
          <w:rFonts w:ascii="Times New Roman" w:eastAsia="Times New Roman" w:hAnsi="Times New Roman" w:cs="B Zar" w:hint="cs"/>
          <w:color w:val="000000"/>
          <w:sz w:val="28"/>
          <w:szCs w:val="28"/>
        </w:rPr>
        <w:t>.</w:t>
      </w:r>
      <w:hyperlink r:id="rId124" w:anchor="content_note_45_5" w:tooltip=" [5] - متقی هندی، البرهان فی علامات مهدی آخر الزّمان، ص17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 </w:t>
      </w:r>
      <w:r w:rsidRPr="004944B7">
        <w:rPr>
          <w:rFonts w:ascii="Times New Roman" w:eastAsia="Times New Roman" w:hAnsi="Times New Roman" w:cs="B Zar" w:hint="cs"/>
          <w:color w:val="000000"/>
          <w:sz w:val="28"/>
          <w:szCs w:val="28"/>
          <w:rtl/>
        </w:rPr>
        <w:t>محمّد صدّیق قنوجی، متوفای 1307 ق</w:t>
      </w:r>
      <w:r w:rsidRPr="004944B7">
        <w:rPr>
          <w:rFonts w:ascii="Times New Roman" w:eastAsia="Times New Roman" w:hAnsi="Times New Roman" w:cs="B Zar" w:hint="cs"/>
          <w:color w:val="000000"/>
          <w:sz w:val="28"/>
          <w:szCs w:val="28"/>
        </w:rPr>
        <w:t>.</w:t>
      </w:r>
      <w:hyperlink r:id="rId125" w:anchor="content_note_45_6" w:tooltip=" [6] - قنوجی، الإذاعه لما کان وما یکون بین یدی الساعه، ص154.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 </w:t>
      </w:r>
      <w:r w:rsidRPr="004944B7">
        <w:rPr>
          <w:rFonts w:ascii="Times New Roman" w:eastAsia="Times New Roman" w:hAnsi="Times New Roman" w:cs="B Zar" w:hint="cs"/>
          <w:color w:val="000000"/>
          <w:sz w:val="28"/>
          <w:szCs w:val="28"/>
          <w:rtl/>
        </w:rPr>
        <w:t>ابن حجر هیثمی مکی، متوفای 974 ق</w:t>
      </w:r>
      <w:r w:rsidRPr="004944B7">
        <w:rPr>
          <w:rFonts w:ascii="Times New Roman" w:eastAsia="Times New Roman" w:hAnsi="Times New Roman" w:cs="B Zar" w:hint="cs"/>
          <w:color w:val="000000"/>
          <w:sz w:val="28"/>
          <w:szCs w:val="28"/>
        </w:rPr>
        <w:t>.</w:t>
      </w:r>
      <w:hyperlink r:id="rId126" w:anchor="content_note_45_7" w:tooltip=" [7] - هیثمی، القول المختصر فی علامات المهدی المنتظر، ص21.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شیخ الاسلام ابراهیم بن محمّد جوینی، متوفای 730 ق. این حدیث را به این تعبیر روایت کرده که پیامبر اکرم صلی الله علیه و آله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اَنْکَرَ خُرُوجَ الْمَهْدِیِّ فَقَدْ کَفَرَ بِما اَنْزَلَ عَلی مُحَمَّدٍ؛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کس خروج مهدی انکار کند بر آنچه به حضرت محمّد صلی الله علیه و آله نازل گشته، کافر شده است</w:t>
      </w:r>
      <w:r w:rsidRPr="004944B7">
        <w:rPr>
          <w:rFonts w:ascii="Times New Roman" w:eastAsia="Times New Roman" w:hAnsi="Times New Roman" w:cs="B Zar" w:hint="cs"/>
          <w:color w:val="000000"/>
          <w:sz w:val="28"/>
          <w:szCs w:val="28"/>
        </w:rPr>
        <w:t>.</w:t>
      </w:r>
      <w:hyperlink r:id="rId127" w:anchor="content_note_45_8" w:tooltip=" [8] - جوینی، فرائد السّمطین، ج2، ص334.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قندوزی نیز به همان تعبیر روایت کرده است</w:t>
      </w:r>
      <w:r w:rsidRPr="004944B7">
        <w:rPr>
          <w:rFonts w:ascii="Times New Roman" w:eastAsia="Times New Roman" w:hAnsi="Times New Roman" w:cs="B Zar" w:hint="cs"/>
          <w:color w:val="000000"/>
          <w:sz w:val="28"/>
          <w:szCs w:val="28"/>
        </w:rPr>
        <w:t>.</w:t>
      </w:r>
      <w:hyperlink r:id="rId128" w:anchor="content_note_45_9" w:tooltip=" [9] - قندوزی، ینابیع المودّه، ج3، ص295. " w:history="1">
        <w:r w:rsidRPr="004944B7">
          <w:rPr>
            <w:rFonts w:ascii="Times New Roman" w:eastAsia="Times New Roman" w:hAnsi="Times New Roman" w:cs="B Zar" w:hint="cs"/>
            <w:color w:val="0000FF"/>
            <w:sz w:val="28"/>
            <w:szCs w:val="28"/>
            <w:u w:val="single"/>
          </w:rPr>
          <w:t>(9)</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محمّد انور شاه کشمیری، متوفای 1352 ق. نیز با همان عبارت نقل کرده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سهیلی، الرّوض الأنف، ج2، ص431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سلمی، عقد الدّرر، ص157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سیوطی، العرف الوردی، ص165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مقدسی، فرائد فوائد الفکر، ص220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5- [5] - </w:t>
      </w:r>
      <w:r w:rsidRPr="004944B7">
        <w:rPr>
          <w:rFonts w:ascii="Times New Roman" w:eastAsia="Times New Roman" w:hAnsi="Times New Roman" w:cs="B Zar" w:hint="cs"/>
          <w:color w:val="000000"/>
          <w:sz w:val="28"/>
          <w:szCs w:val="28"/>
          <w:rtl/>
        </w:rPr>
        <w:t>متقی هندی، البرهان فی علامات مهدی آخر الزّمان، ص170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قنوجی، الإذاعه لما کان وما یکون بین یدی الساعه، ص154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[7] - </w:t>
      </w:r>
      <w:r w:rsidRPr="004944B7">
        <w:rPr>
          <w:rFonts w:ascii="Times New Roman" w:eastAsia="Times New Roman" w:hAnsi="Times New Roman" w:cs="B Zar" w:hint="cs"/>
          <w:color w:val="000000"/>
          <w:sz w:val="28"/>
          <w:szCs w:val="28"/>
          <w:rtl/>
        </w:rPr>
        <w:t>هیثمی، القول المختصر فی علامات المهدی المنتظر، ص21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[8] - </w:t>
      </w:r>
      <w:r w:rsidRPr="004944B7">
        <w:rPr>
          <w:rFonts w:ascii="Times New Roman" w:eastAsia="Times New Roman" w:hAnsi="Times New Roman" w:cs="B Zar" w:hint="cs"/>
          <w:color w:val="000000"/>
          <w:sz w:val="28"/>
          <w:szCs w:val="28"/>
          <w:rtl/>
        </w:rPr>
        <w:t>جوینی، فرائد السّمطین، ج2، ص334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[9] - </w:t>
      </w:r>
      <w:r w:rsidRPr="004944B7">
        <w:rPr>
          <w:rFonts w:ascii="Times New Roman" w:eastAsia="Times New Roman" w:hAnsi="Times New Roman" w:cs="B Zar" w:hint="cs"/>
          <w:color w:val="000000"/>
          <w:sz w:val="28"/>
          <w:szCs w:val="28"/>
          <w:rtl/>
        </w:rPr>
        <w:t>قندوزی، ینابیع المودّه، ج3، ص295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است</w:t>
      </w:r>
      <w:r w:rsidRPr="004944B7">
        <w:rPr>
          <w:rFonts w:ascii="Times New Roman" w:eastAsia="Times New Roman" w:hAnsi="Times New Roman" w:cs="B Zar" w:hint="cs"/>
          <w:color w:val="000000"/>
          <w:sz w:val="28"/>
          <w:szCs w:val="28"/>
        </w:rPr>
        <w:t>.</w:t>
      </w:r>
      <w:hyperlink r:id="rId129" w:anchor="content_note_46_1" w:tooltip=" [10] - کشمیری، التّصریح بما تواتر فی نزول المسیح، ص242، ح60.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بزرگان عامه با ما هم عقیده هستند و معتقدند که حضرت مهدی علیه السلاممتولّد شده و اینک زنده است، به عنوان یک نمونه فضل اللّه بن روزبهان، متوفّای 927 ق.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حقّ آن است که حضرت مهدی علیه السلام متولّد شده و امروز موجود است</w:t>
      </w:r>
      <w:r w:rsidRPr="004944B7">
        <w:rPr>
          <w:rFonts w:ascii="Times New Roman" w:eastAsia="Times New Roman" w:hAnsi="Times New Roman" w:cs="B Zar" w:hint="cs"/>
          <w:color w:val="000000"/>
          <w:sz w:val="28"/>
          <w:szCs w:val="28"/>
        </w:rPr>
        <w:t>.</w:t>
      </w:r>
      <w:hyperlink r:id="rId130" w:anchor="content_note_46_2" w:tooltip=" [1] - ابن روز بهان، وسیله الخادم الی المخدوم، ص28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حافظ ابو عبداللّه محمّد بن یوسف گنجی شافعی، مستشهد 658 ق. یکی از ابواب کتاب «البیان» را به این موضوع اختصاص داده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باب بیست و پنجم: در دلایل وجود حضرت مهدی علیه السلام که زنده و باقی است، از روز غیبتش تا الآن</w:t>
      </w:r>
      <w:r w:rsidRPr="004944B7">
        <w:rPr>
          <w:rFonts w:ascii="Times New Roman" w:eastAsia="Times New Roman" w:hAnsi="Times New Roman" w:cs="B Zar" w:hint="cs"/>
          <w:color w:val="000000"/>
          <w:sz w:val="28"/>
          <w:szCs w:val="28"/>
        </w:rPr>
        <w:t>.</w:t>
      </w:r>
      <w:hyperlink r:id="rId131" w:anchor="content_note_46_3" w:tooltip=" [2] - گنجی، البیان فی اخبار صاحب الزّمان، ص148 - 16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 </w:t>
      </w:r>
      <w:r w:rsidRPr="004944B7">
        <w:rPr>
          <w:rFonts w:ascii="Times New Roman" w:eastAsia="Times New Roman" w:hAnsi="Times New Roman" w:cs="B Zar" w:hint="cs"/>
          <w:color w:val="000000"/>
          <w:sz w:val="28"/>
          <w:szCs w:val="28"/>
          <w:rtl/>
        </w:rPr>
        <w:t>کشف الاستار عن وجه الغائب عن الأبصار، تألیف: محدّث نوری، متوفّای 1320 ق. چاپ عتبه ی عباسیّه - کربلا - ص137 - 229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 </w:t>
      </w:r>
      <w:r w:rsidRPr="004944B7">
        <w:rPr>
          <w:rFonts w:ascii="Times New Roman" w:eastAsia="Times New Roman" w:hAnsi="Times New Roman" w:cs="B Zar" w:hint="cs"/>
          <w:color w:val="000000"/>
          <w:sz w:val="28"/>
          <w:szCs w:val="28"/>
          <w:rtl/>
        </w:rPr>
        <w:t>منتخب الأثر فی الامام الثانی عشر، تألیف آیه اللّه صافی گلپایگانی، جلد دوم، ص369 - 392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 </w:t>
      </w:r>
      <w:r w:rsidRPr="004944B7">
        <w:rPr>
          <w:rFonts w:ascii="Times New Roman" w:eastAsia="Times New Roman" w:hAnsi="Times New Roman" w:cs="B Zar" w:hint="cs"/>
          <w:color w:val="000000"/>
          <w:sz w:val="28"/>
          <w:szCs w:val="28"/>
          <w:rtl/>
        </w:rPr>
        <w:t>دانشمندان عامّه و مهدی موعود، تألیف: استاد علی دوانی، چاپ اسلامیه، 1384 ش. ص76 - 217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 </w:t>
      </w:r>
      <w:r w:rsidRPr="004944B7">
        <w:rPr>
          <w:rFonts w:ascii="Times New Roman" w:eastAsia="Times New Roman" w:hAnsi="Times New Roman" w:cs="B Zar" w:hint="cs"/>
          <w:color w:val="000000"/>
          <w:sz w:val="28"/>
          <w:szCs w:val="28"/>
          <w:rtl/>
        </w:rPr>
        <w:t>گزارش لحظه به لحظه از میلاد نور، تألیف علی اکبر مهدی پور، چاپ رسالت قم، ص</w:t>
      </w:r>
      <w:r w:rsidRPr="004944B7">
        <w:rPr>
          <w:rFonts w:ascii="Times New Roman" w:eastAsia="Times New Roman" w:hAnsi="Times New Roman" w:cs="B Zar" w:hint="cs"/>
          <w:color w:val="000000"/>
          <w:sz w:val="28"/>
          <w:szCs w:val="28"/>
        </w:rPr>
        <w:t>45 - 74.</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[10] - </w:t>
      </w:r>
      <w:r w:rsidRPr="004944B7">
        <w:rPr>
          <w:rFonts w:ascii="Times New Roman" w:eastAsia="Times New Roman" w:hAnsi="Times New Roman" w:cs="B Zar" w:hint="cs"/>
          <w:color w:val="000000"/>
          <w:sz w:val="28"/>
          <w:szCs w:val="28"/>
          <w:rtl/>
        </w:rPr>
        <w:t>کشمیری، التّصریح بما تواتر فی نزول المسیح، ص242، ح60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ابن روز بهان، وسیله الخادم الی المخدوم، ص282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3- [2] - </w:t>
      </w:r>
      <w:r w:rsidRPr="004944B7">
        <w:rPr>
          <w:rFonts w:ascii="Times New Roman" w:eastAsia="Times New Roman" w:hAnsi="Times New Roman" w:cs="B Zar" w:hint="cs"/>
          <w:color w:val="000000"/>
          <w:sz w:val="28"/>
          <w:szCs w:val="28"/>
          <w:rtl/>
        </w:rPr>
        <w:t>گنجی، البیان فی اخبار صاحب الزّمان، ص148 - 161</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ششم: بشارت منجی در ادیان</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نخستین روزی که انسان در کره ی خاکی گام نهاده است؛ بشارت موعودی که در آخر الزمان ظهور کرده و جهان را پر از عدل و داد خواهد نمود، در سر لوحه ی دعوات پیامبران قرار داشته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قرآن کریم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وَلَقَدْ کَتَبْنَا فِی الزَّبُورِ مِنْ بَعْدِ الذِّکْرِ أَنَّ الْأَرْضَ یَرِثُهَا عِبَادِیَ الصَّالِحُونَ»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از ذکر (تورات) در «زبور» نیز نوشتیم که بندگان شایسته ام وارث زمین خواهند شد</w:t>
      </w:r>
      <w:r w:rsidRPr="004944B7">
        <w:rPr>
          <w:rFonts w:ascii="Times New Roman" w:eastAsia="Times New Roman" w:hAnsi="Times New Roman" w:cs="B Zar" w:hint="cs"/>
          <w:color w:val="000000"/>
          <w:sz w:val="28"/>
          <w:szCs w:val="28"/>
        </w:rPr>
        <w:t>.</w:t>
      </w:r>
      <w:hyperlink r:id="rId132" w:anchor="content_note_47_1" w:tooltip=" [1] - سوره ی انبیاء، آیه 10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طبق این آیه، بشارت منجی در تورات و زبور نیز آمده است. جالب توجّه است که این بشارت به همان تعبیر در تورات و زبور فعلی موجود است، یعنی علیرغم این که کتاب های پیشین دستخوش تحریف شده اند، این بشارت ها از تحریف مصون مانده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5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ی انبیاء، آیه 105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اینک اشاره ای کوتاه به بشارت منجی در کتب پیشین</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1 . </w:t>
      </w:r>
      <w:r w:rsidRPr="004944B7">
        <w:rPr>
          <w:rFonts w:ascii="Times New Roman" w:eastAsia="Times New Roman" w:hAnsi="Times New Roman" w:cs="B Titr" w:hint="cs"/>
          <w:color w:val="FF0080"/>
          <w:sz w:val="28"/>
          <w:szCs w:val="28"/>
          <w:rtl/>
        </w:rPr>
        <w:t>زبور داود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زبور به عنوان یکی از چهار کتاب آسمانی در کنار قرآن، تورات و انجیل قرار دارد و در کتاب عهد عتیق به عنوان چهاردهمین کتاب از 34 کتاب پیامبران پیشین، به عنوان «مزامیر» جای گرفته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مزامیر شامل 150 فصل است که در 55 فصل آن نویدها و بشارت های موعود آخر الزّمان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اینک چند نمونه از بشارت و راثت صالحان در زبور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 </w:t>
      </w:r>
      <w:r w:rsidRPr="004944B7">
        <w:rPr>
          <w:rFonts w:ascii="Times New Roman" w:eastAsia="Times New Roman" w:hAnsi="Times New Roman" w:cs="B Zar" w:hint="cs"/>
          <w:color w:val="000000"/>
          <w:sz w:val="28"/>
          <w:szCs w:val="28"/>
          <w:rtl/>
        </w:rPr>
        <w:t>و امّا نسل شریر منقطع خواهد شد. صالحان وارث زمین خواهند شد</w:t>
      </w:r>
      <w:r w:rsidRPr="004944B7">
        <w:rPr>
          <w:rFonts w:ascii="Times New Roman" w:eastAsia="Times New Roman" w:hAnsi="Times New Roman" w:cs="B Zar" w:hint="cs"/>
          <w:color w:val="000000"/>
          <w:sz w:val="28"/>
          <w:szCs w:val="28"/>
        </w:rPr>
        <w:t>.</w:t>
      </w:r>
      <w:hyperlink r:id="rId133" w:anchor="content_note_48_1" w:tooltip=" [1] - کتاب مقدس، عهد عتیق، مزامیر، مزمور 37، فراز 2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w:t>
      </w:r>
      <w:r w:rsidRPr="004944B7">
        <w:rPr>
          <w:rFonts w:ascii="Times New Roman" w:eastAsia="Times New Roman" w:hAnsi="Times New Roman" w:cs="B Zar" w:hint="cs"/>
          <w:color w:val="000000"/>
          <w:sz w:val="28"/>
          <w:szCs w:val="28"/>
          <w:rtl/>
        </w:rPr>
        <w:t>و اما صالحان را خداوند تأیید می کند. خداوند روزهای کاملان را می داند و میراث آنها خواهد بود تا ابد الآباد</w:t>
      </w:r>
      <w:r w:rsidRPr="004944B7">
        <w:rPr>
          <w:rFonts w:ascii="Times New Roman" w:eastAsia="Times New Roman" w:hAnsi="Times New Roman" w:cs="B Zar" w:hint="cs"/>
          <w:color w:val="000000"/>
          <w:sz w:val="28"/>
          <w:szCs w:val="28"/>
        </w:rPr>
        <w:t>.</w:t>
      </w:r>
      <w:hyperlink r:id="rId134" w:anchor="content_note_48_2" w:tooltip=" [2] - همان، فراز 1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زیرا که شریران منقطع خواهند شد و امّا منتظران خداوند وارث زمین خواهند شد</w:t>
      </w:r>
      <w:r w:rsidRPr="004944B7">
        <w:rPr>
          <w:rFonts w:ascii="Times New Roman" w:eastAsia="Times New Roman" w:hAnsi="Times New Roman" w:cs="B Zar" w:hint="cs"/>
          <w:color w:val="000000"/>
          <w:sz w:val="28"/>
          <w:szCs w:val="28"/>
        </w:rPr>
        <w:t>.</w:t>
      </w:r>
      <w:hyperlink r:id="rId135" w:anchor="content_note_48_3" w:tooltip=" [3] - همان، فراز 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جای جای زبور پیرامون انتظارسخن رفته، از جمله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منتظر خداوند باش و طریق او را نگه دار، تا تو را به وراثت زمین بر افرازد</w:t>
      </w:r>
      <w:r w:rsidRPr="004944B7">
        <w:rPr>
          <w:rFonts w:ascii="Times New Roman" w:eastAsia="Times New Roman" w:hAnsi="Times New Roman" w:cs="B Zar" w:hint="cs"/>
          <w:color w:val="000000"/>
          <w:sz w:val="28"/>
          <w:szCs w:val="28"/>
        </w:rPr>
        <w:t>.</w:t>
      </w:r>
      <w:hyperlink r:id="rId136" w:anchor="content_note_48_4" w:tooltip=" [4] - همان، فراز 34.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مقدس، عهد عتیق، مزامیر، مزمور 37، فراز 29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فراز 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فراز 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فراز 34</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2. </w:t>
      </w:r>
      <w:r w:rsidRPr="004944B7">
        <w:rPr>
          <w:rFonts w:ascii="Times New Roman" w:eastAsia="Times New Roman" w:hAnsi="Times New Roman" w:cs="B Titr" w:hint="cs"/>
          <w:color w:val="FF0080"/>
          <w:sz w:val="28"/>
          <w:szCs w:val="28"/>
          <w:rtl/>
        </w:rPr>
        <w:t>تورات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تورات شامل پنج کتاب است به نام های: پیدایش، خروج، لاویان، اعداد و تثنیه، که هر کدام را «سِفر» می نامند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سِفر به معنای کتاب است و تورات متشکّل از اسفار پنجگانه است. اینک اشاره ای کوتاه به وراثت صالحان در نخستین فصل تورات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خداوند بر ابراهیم ظاهر گشته و گفت: به ذرّیه ی تو این زمین را می بخشم</w:t>
      </w:r>
      <w:r w:rsidRPr="004944B7">
        <w:rPr>
          <w:rFonts w:ascii="Times New Roman" w:eastAsia="Times New Roman" w:hAnsi="Times New Roman" w:cs="B Zar" w:hint="cs"/>
          <w:color w:val="000000"/>
          <w:sz w:val="28"/>
          <w:szCs w:val="28"/>
        </w:rPr>
        <w:t>.</w:t>
      </w:r>
      <w:hyperlink r:id="rId137" w:anchor="content_note_49_1" w:tooltip=" [1] - کتاب مقدّس، عهد عتیق، سفر پیدایش، باب 12، فراز 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من هستم یهوه، که تو را از کلدانیان بیرون آوردم تا این زمین را به تو ارث بخشم</w:t>
      </w:r>
      <w:r w:rsidRPr="004944B7">
        <w:rPr>
          <w:rFonts w:ascii="Times New Roman" w:eastAsia="Times New Roman" w:hAnsi="Times New Roman" w:cs="B Zar" w:hint="cs"/>
          <w:color w:val="000000"/>
          <w:sz w:val="28"/>
          <w:szCs w:val="28"/>
        </w:rPr>
        <w:t>.</w:t>
      </w:r>
      <w:hyperlink r:id="rId138" w:anchor="content_note_49_2" w:tooltip=" [2] - همان، باب 13، فراز 1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امّا در خصوص اسماعیل تو را اجابت نمودم. اینک او را برکت داده بارور گردانم و او را بسیار کثیر گردانم. دوازده رییس از وی پدید آیند و امّتی عظیم از وی به وجود آورم</w:t>
      </w:r>
      <w:r w:rsidRPr="004944B7">
        <w:rPr>
          <w:rFonts w:ascii="Times New Roman" w:eastAsia="Times New Roman" w:hAnsi="Times New Roman" w:cs="B Zar" w:hint="cs"/>
          <w:color w:val="000000"/>
          <w:sz w:val="28"/>
          <w:szCs w:val="28"/>
        </w:rPr>
        <w:t>.</w:t>
      </w:r>
      <w:hyperlink r:id="rId139" w:anchor="content_note_49_3" w:tooltip=" [3] - همان، باب 17، فراز 20.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عهد خویش را در میان خود و تو، و ذریّه ی تو بعد از تو استوار گردانم که نسل به نسل عهد جاودانی باشد</w:t>
      </w:r>
      <w:r w:rsidRPr="004944B7">
        <w:rPr>
          <w:rFonts w:ascii="Times New Roman" w:eastAsia="Times New Roman" w:hAnsi="Times New Roman" w:cs="B Zar" w:hint="cs"/>
          <w:color w:val="000000"/>
          <w:sz w:val="28"/>
          <w:szCs w:val="28"/>
        </w:rPr>
        <w:t>.</w:t>
      </w:r>
      <w:hyperlink r:id="rId140" w:anchor="content_note_49_4" w:tooltip=" [4] - همان، فرازهای 5 - 8 .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فرازهای نقل شده از تورات دقیقاً با آیات نورانی قرآن کریم و احادیث پیشوایان دین مطابق و همسو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فرازها از وراثت صالحان و بودن آنها از نسل حضرت ابراهیم و 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49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مقدّس، عهد عتیق، سفر پیدایش، باب 12، فراز 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باب 13، فراز 15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باب 17، فراز 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فرازهای 5 - 8</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تبار حضرت اسماعیل تصریح شده، در این فرازها به تعداد امامان دوازده گانه و این که آنها از نسل اسماعیل و در پرتو دعای حضرت ابراهیم بوده، تصریح شده و از عهد امامت به عنوان عهد جاودانی خداتعبیر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بشارت منجی به اسفار اختصاص ندارد، بلکه در دیگر کتاب های انبیای بنی اسرائیل که به همراه تورات در عهد عتیق جای گرفته، نویدهای فراوان یافت می شود که به تعدادی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کتاب اشعیا نبی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مسکینان را به عدالت داوری خواهد کرد و برای مظلومان زمین به راستی حکم خواهد کرد</w:t>
      </w:r>
      <w:r w:rsidRPr="004944B7">
        <w:rPr>
          <w:rFonts w:ascii="Times New Roman" w:eastAsia="Times New Roman" w:hAnsi="Times New Roman" w:cs="B Zar" w:hint="cs"/>
          <w:color w:val="000000"/>
          <w:sz w:val="28"/>
          <w:szCs w:val="28"/>
        </w:rPr>
        <w:t>.</w:t>
      </w:r>
      <w:hyperlink r:id="rId141" w:anchor="content_note_50_1" w:tooltip=" [1] - کتاب مقدس، عهد عتیق، کتاب اشعیا نبی، باب 11، فراز 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در تمام کوه مقدّس من، ضرر و فسادی نخواهند کرد، زیرا که جهان از معرفت خداوند پر خواهد شد</w:t>
      </w:r>
      <w:r w:rsidRPr="004944B7">
        <w:rPr>
          <w:rFonts w:ascii="Times New Roman" w:eastAsia="Times New Roman" w:hAnsi="Times New Roman" w:cs="B Zar" w:hint="cs"/>
          <w:color w:val="000000"/>
          <w:sz w:val="28"/>
          <w:szCs w:val="28"/>
        </w:rPr>
        <w:t>.</w:t>
      </w:r>
      <w:hyperlink r:id="rId142" w:anchor="content_note_50_2" w:tooltip=" [2] - همان، فرازهای 6 - 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برگزیدگانم وارث زمین و بندگانم ساکن آن خواهند شد</w:t>
      </w:r>
      <w:r w:rsidRPr="004944B7">
        <w:rPr>
          <w:rFonts w:ascii="Times New Roman" w:eastAsia="Times New Roman" w:hAnsi="Times New Roman" w:cs="B Zar" w:hint="cs"/>
          <w:color w:val="000000"/>
          <w:sz w:val="28"/>
          <w:szCs w:val="28"/>
        </w:rPr>
        <w:t>.</w:t>
      </w:r>
      <w:hyperlink r:id="rId143" w:anchor="content_note_50_3" w:tooltip=" [3] - همان، باب 65، فراز 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کتاب دانیال نبی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بسیاری از آنان که در خاک زمین آرمیده اند، بیدار خواهند شد</w:t>
      </w:r>
      <w:r w:rsidRPr="004944B7">
        <w:rPr>
          <w:rFonts w:ascii="Times New Roman" w:eastAsia="Times New Roman" w:hAnsi="Times New Roman" w:cs="B Zar" w:hint="cs"/>
          <w:color w:val="000000"/>
          <w:sz w:val="28"/>
          <w:szCs w:val="28"/>
        </w:rPr>
        <w:t>.</w:t>
      </w:r>
      <w:hyperlink r:id="rId144" w:anchor="content_note_50_4" w:tooltip=" [4] - کتاب مقدس، عهد عتیق، کتاب دانیال نبی، باب 12، فراز 2.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خوشا به حال آنان که انتظار کشند</w:t>
      </w:r>
      <w:r w:rsidRPr="004944B7">
        <w:rPr>
          <w:rFonts w:ascii="Times New Roman" w:eastAsia="Times New Roman" w:hAnsi="Times New Roman" w:cs="B Zar" w:hint="cs"/>
          <w:color w:val="000000"/>
          <w:sz w:val="28"/>
          <w:szCs w:val="28"/>
        </w:rPr>
        <w:t>.</w:t>
      </w:r>
      <w:hyperlink r:id="rId145" w:anchor="content_note_50_5" w:tooltip=" [5] - همان، فراز 12.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3. </w:t>
      </w:r>
      <w:r w:rsidRPr="004944B7">
        <w:rPr>
          <w:rFonts w:ascii="Times New Roman" w:eastAsia="Times New Roman" w:hAnsi="Times New Roman" w:cs="B Zar" w:hint="cs"/>
          <w:color w:val="000000"/>
          <w:sz w:val="28"/>
          <w:szCs w:val="28"/>
          <w:rtl/>
        </w:rPr>
        <w:t>سلطنت او سلطنت جاودانی و بی زوال است و ملکوت او زایل نخواهد شد</w:t>
      </w:r>
      <w:r w:rsidRPr="004944B7">
        <w:rPr>
          <w:rFonts w:ascii="Times New Roman" w:eastAsia="Times New Roman" w:hAnsi="Times New Roman" w:cs="B Zar" w:hint="cs"/>
          <w:color w:val="000000"/>
          <w:sz w:val="28"/>
          <w:szCs w:val="28"/>
        </w:rPr>
        <w:t>.</w:t>
      </w:r>
      <w:hyperlink r:id="rId146" w:anchor="content_note_50_6" w:tooltip=" [6] - همان، باب 7، فراز 14.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مقدس، عهد عتیق، کتاب اشعیا نبی، باب 11، فراز 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فرازهای 6 - 9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باب 65، فراز 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کتاب مقدس، عهد عتیق، کتاب دانیال نبی، باب 12، فراز 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همان، فراز 12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همان، باب 7، فراز 14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کتاب حیقوق نبی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اگر چه تأخیر نماید، برایش منتظر باش، زیرا که البتّه خواهد آمد و درنگ نخواهد کرد</w:t>
      </w:r>
      <w:r w:rsidRPr="004944B7">
        <w:rPr>
          <w:rFonts w:ascii="Times New Roman" w:eastAsia="Times New Roman" w:hAnsi="Times New Roman" w:cs="B Zar" w:hint="cs"/>
          <w:color w:val="000000"/>
          <w:sz w:val="28"/>
          <w:szCs w:val="28"/>
        </w:rPr>
        <w:t>.</w:t>
      </w:r>
      <w:hyperlink r:id="rId147" w:anchor="content_note_51_1" w:tooltip=" [1] - کتاب مقدس، عهد عتیق، کتاب حیقوق نبی، باب 2، فراز 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فرازها از وراثت صالحان، رجعت مردگان، فضیلت انتظار، فراگیر شدن عدل و داد، حتمی بودن ظهور و جاودانه بودن عصر ظهور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3. </w:t>
      </w:r>
      <w:r w:rsidRPr="004944B7">
        <w:rPr>
          <w:rFonts w:ascii="Times New Roman" w:eastAsia="Times New Roman" w:hAnsi="Times New Roman" w:cs="B Titr" w:hint="cs"/>
          <w:color w:val="FF0080"/>
          <w:sz w:val="28"/>
          <w:szCs w:val="28"/>
          <w:rtl/>
        </w:rPr>
        <w:t>انجیل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ده ها انجیل که توسّط شاگردان حضرت عیسی علیه السلام تدوین شده، فقط چهار انجیل توسّط کلیسا پذیرفته شده و لذا ما نیز فقط از این اناجیل چهار گانه بشارات ظهور را نقل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انجیل متّی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هم چنان که برق از مشرق ساطع شده، تا به مغرب ظاهر می شود، ظهور پسر انسان نیز چنین خواهد شد</w:t>
      </w:r>
      <w:r w:rsidRPr="004944B7">
        <w:rPr>
          <w:rFonts w:ascii="Times New Roman" w:eastAsia="Times New Roman" w:hAnsi="Times New Roman" w:cs="B Zar" w:hint="cs"/>
          <w:color w:val="000000"/>
          <w:sz w:val="28"/>
          <w:szCs w:val="28"/>
        </w:rPr>
        <w:t>.</w:t>
      </w:r>
      <w:hyperlink r:id="rId148" w:anchor="content_note_51_2" w:tooltip=" [2] - کتاب مقدس، عهد جدید، انجیل متّی، باب 24، فراز 2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آنگاه علامت پسر انسان در آسمان پدید گردد</w:t>
      </w:r>
      <w:r w:rsidRPr="004944B7">
        <w:rPr>
          <w:rFonts w:ascii="Times New Roman" w:eastAsia="Times New Roman" w:hAnsi="Times New Roman" w:cs="B Zar" w:hint="cs"/>
          <w:color w:val="000000"/>
          <w:sz w:val="28"/>
          <w:szCs w:val="28"/>
        </w:rPr>
        <w:t>.</w:t>
      </w:r>
      <w:hyperlink r:id="rId149" w:anchor="content_note_51_3" w:tooltip=" [3] - همان، فراز 30.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آسمان و زمین زایل خواهندشد، امّا سخن من زایل نخواهد شد. امّا از آن روز و ساعت هیچ کس اطّلاع ندارد، حتّی ملائکه آسمان</w:t>
      </w:r>
      <w:r w:rsidRPr="004944B7">
        <w:rPr>
          <w:rFonts w:ascii="Times New Roman" w:eastAsia="Times New Roman" w:hAnsi="Times New Roman" w:cs="B Zar" w:hint="cs"/>
          <w:color w:val="000000"/>
          <w:sz w:val="28"/>
          <w:szCs w:val="28"/>
        </w:rPr>
        <w:t>.</w:t>
      </w:r>
      <w:hyperlink r:id="rId150" w:anchor="content_note_51_4" w:tooltip=" [4] - همان، فرازهای 35 - 36 .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در این نویدها از منجی به عنوان: «پسر انسان» یاد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مستر هاکس آمریکایی در کتاب: «قاموس کتاب مقدّس»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مقدس، عهد عتیق، کتاب حیقوق نبی، باب 2، فراز 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کتاب مقدس، عهد جدید، انجیل متّی، باب 24، فراز 27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فراز 30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فرازهای 35 - 36</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لفظ در عهد جدید 80 بار مذکور است، 30 مورد از آنها منظور عیسی مسیح است</w:t>
      </w:r>
      <w:r w:rsidRPr="004944B7">
        <w:rPr>
          <w:rFonts w:ascii="Times New Roman" w:eastAsia="Times New Roman" w:hAnsi="Times New Roman" w:cs="B Zar" w:hint="cs"/>
          <w:color w:val="000000"/>
          <w:sz w:val="28"/>
          <w:szCs w:val="28"/>
        </w:rPr>
        <w:t>.</w:t>
      </w:r>
      <w:hyperlink r:id="rId151" w:anchor="content_note_52_1" w:tooltip=" [1] - مسترهاکس، قاموس کتاب مقدس، ص31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طبق این بیان در 50 مورد دیگر منظور موعود ادیان است، که حضرت عیسی نیز پشت سر او نماز خواهد خواند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انجل مرقس</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مرقس» نویسنده ی دوّمین انجیل از اناجیل چهارگانه است، که نام عبری وی «یوحنّا» می باشد و پسر عموی برنابا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مرقس از حواریّون نبود، ولی کتابش را زیر نظر پطرس نوشته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انجیل مرقس نیز بشارات منجی به وفور آمده است،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آنگاه پسر انسان را ببینند که با قوّت و جلال عظیم بر ابرها می آید</w:t>
      </w:r>
      <w:r w:rsidRPr="004944B7">
        <w:rPr>
          <w:rFonts w:ascii="Times New Roman" w:eastAsia="Times New Roman" w:hAnsi="Times New Roman" w:cs="B Zar" w:hint="cs"/>
          <w:color w:val="000000"/>
          <w:sz w:val="28"/>
          <w:szCs w:val="28"/>
        </w:rPr>
        <w:t>.</w:t>
      </w:r>
      <w:hyperlink r:id="rId152" w:anchor="content_note_52_2" w:tooltip=" [2] - کتاب مقدس، عهد جدید، انجیل مرقس، باب 21، فراز 1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ولی از آن روز و ساعت غیر از پدر هیچکس اطّلاع ندارد. نه فرشتگان در آسمان و نه پسر هم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بر حذر باشید و بیدار شده، دعا کنید، زیرا نمی دانید که آن وقت کی واقع می شود</w:t>
      </w:r>
      <w:r w:rsidRPr="004944B7">
        <w:rPr>
          <w:rFonts w:ascii="Times New Roman" w:eastAsia="Times New Roman" w:hAnsi="Times New Roman" w:cs="B Zar" w:hint="cs"/>
          <w:color w:val="000000"/>
          <w:sz w:val="28"/>
          <w:szCs w:val="28"/>
        </w:rPr>
        <w:t>.</w:t>
      </w:r>
      <w:hyperlink r:id="rId153" w:anchor="content_note_52_3" w:tooltip=" [3] - همان، فراز 2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انجیل لوقا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لوقا نویسنده ی سومین انجیل پزشک بود و انجیل خود را زیر نظر پولس نوشت. در انجیل لوقا نیز به کثرت از منجی سخن رفته،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کمرهای خود را بسته، چراغ های خود را افروخته بدارید</w:t>
      </w:r>
      <w:r w:rsidRPr="004944B7">
        <w:rPr>
          <w:rFonts w:ascii="Times New Roman" w:eastAsia="Times New Roman" w:hAnsi="Times New Roman" w:cs="B Zar" w:hint="cs"/>
          <w:color w:val="000000"/>
          <w:sz w:val="28"/>
          <w:szCs w:val="28"/>
        </w:rPr>
        <w:t>.</w:t>
      </w:r>
      <w:hyperlink r:id="rId154" w:anchor="content_note_52_4" w:tooltip=" [4] - کتاب مقدس، عهد جدید، انجیل لوقا، باب 12، فراز 3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مسترهاکس، قاموس کتاب مقدس، ص319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کتاب مقدس، عهد جدید، انجیل مرقس، باب 21، فراز 11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فراز 25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کتاب مقدس، عهد جدید، انجیل لوقا، باب 12، فراز 35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خوشا به حال آن غلامان که آقای ایشان چون آید، ایشان را بیدار یابد</w:t>
      </w:r>
      <w:r w:rsidRPr="004944B7">
        <w:rPr>
          <w:rFonts w:ascii="Times New Roman" w:eastAsia="Times New Roman" w:hAnsi="Times New Roman" w:cs="B Zar" w:hint="cs"/>
          <w:color w:val="000000"/>
          <w:sz w:val="28"/>
          <w:szCs w:val="28"/>
        </w:rPr>
        <w:t>.</w:t>
      </w:r>
      <w:hyperlink r:id="rId155" w:anchor="content_note_53_1" w:tooltip=" [1] - همان، فراز 3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پس شما نیز مستعدّ باشید، زیرا در ساعتی که گمان نمی برید، پسر انسان می آید</w:t>
      </w:r>
      <w:r w:rsidRPr="004944B7">
        <w:rPr>
          <w:rFonts w:ascii="Times New Roman" w:eastAsia="Times New Roman" w:hAnsi="Times New Roman" w:cs="B Zar" w:hint="cs"/>
          <w:color w:val="000000"/>
          <w:sz w:val="28"/>
          <w:szCs w:val="28"/>
        </w:rPr>
        <w:t>.</w:t>
      </w:r>
      <w:hyperlink r:id="rId156" w:anchor="content_note_53_2" w:tooltip=" [2] - همان، فراز 4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زلزله های عظیم، قحطی ها و وبا پدید آید، چیزهای هولناک و علامات بزرگ از آسمان ظاهر خواهد شد</w:t>
      </w:r>
      <w:r w:rsidRPr="004944B7">
        <w:rPr>
          <w:rFonts w:ascii="Times New Roman" w:eastAsia="Times New Roman" w:hAnsi="Times New Roman" w:cs="B Zar" w:hint="cs"/>
          <w:color w:val="000000"/>
          <w:sz w:val="28"/>
          <w:szCs w:val="28"/>
        </w:rPr>
        <w:t>.</w:t>
      </w:r>
      <w:hyperlink r:id="rId157" w:anchor="content_note_53_3" w:tooltip=" [3] - همان، باب 21، فراز 1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در آفتاب و ماه و ستارگان علامات خواهد بود</w:t>
      </w:r>
      <w:r w:rsidRPr="004944B7">
        <w:rPr>
          <w:rFonts w:ascii="Times New Roman" w:eastAsia="Times New Roman" w:hAnsi="Times New Roman" w:cs="B Zar" w:hint="cs"/>
          <w:color w:val="000000"/>
          <w:sz w:val="28"/>
          <w:szCs w:val="28"/>
        </w:rPr>
        <w:t>.</w:t>
      </w:r>
      <w:hyperlink r:id="rId158" w:anchor="content_note_53_4" w:tooltip=" [4] - همان، فراز 2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مکاشفه ی یوحنّا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آخرین انجیل را یوحنّا در حدود سال 85 م. نوشته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وی مکاشفه و سه رساله ی دیگر خود را به سال 96 - 98 نوشته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علاوه بر انجیل یوحنّا، در مکاشفه او نیز نویدهای منجی آمده است، که به دو نمونه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شهر احتیاج ندارد که آفتاب یا ماه آن را روشن کند، زیرا که جلال خدا آن را منوّر می سازد</w:t>
      </w:r>
      <w:r w:rsidRPr="004944B7">
        <w:rPr>
          <w:rFonts w:ascii="Times New Roman" w:eastAsia="Times New Roman" w:hAnsi="Times New Roman" w:cs="B Zar" w:hint="cs"/>
          <w:color w:val="000000"/>
          <w:sz w:val="28"/>
          <w:szCs w:val="28"/>
        </w:rPr>
        <w:t>.</w:t>
      </w:r>
      <w:hyperlink r:id="rId159" w:anchor="content_note_53_5" w:tooltip=" [5] - کتاب مقدس، عهد جدید، مکاشفه ی یوحنّا، باب 21، فراز 24.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دیگر شب نخواهد بود و احتیاج به چراغ و نور آفتاب ندارند، زیرا که خداوند خدا بر ایشان روشنایی می بخشد</w:t>
      </w:r>
      <w:r w:rsidRPr="004944B7">
        <w:rPr>
          <w:rFonts w:ascii="Times New Roman" w:eastAsia="Times New Roman" w:hAnsi="Times New Roman" w:cs="B Zar" w:hint="cs"/>
          <w:color w:val="000000"/>
          <w:sz w:val="28"/>
          <w:szCs w:val="28"/>
        </w:rPr>
        <w:t>.</w:t>
      </w:r>
      <w:hyperlink r:id="rId160" w:anchor="content_note_53_6" w:tooltip=" [6] - همان، باب 23، فراز 5.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53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همان، فراز 37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فراز 40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باب 21، فراز 11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فراز 25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کتاب مقدس، عهد جدید، مکاشفه ی یوحنّا، باب 21، فراز 24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همان، باب 23، فراز 5</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تطابق عجیب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آنچه از اناجیل چهارگانه نقل شد، نیز دقیقاً با آیات و احادیث اسلامی همسو می باشد و آنچه از مکاشفه ی یوحنّا نقل گردید، در قرآن کریم نیز به صورت شفّاف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وَأَشْرَقَتِ الْأَرْضُ بِنُورِ رَبِّهَا»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زمین با نور صاحبش روشن گردید</w:t>
      </w:r>
      <w:r w:rsidRPr="004944B7">
        <w:rPr>
          <w:rFonts w:ascii="Times New Roman" w:eastAsia="Times New Roman" w:hAnsi="Times New Roman" w:cs="B Zar" w:hint="cs"/>
          <w:color w:val="000000"/>
          <w:sz w:val="28"/>
          <w:szCs w:val="28"/>
        </w:rPr>
        <w:t>.</w:t>
      </w:r>
      <w:hyperlink r:id="rId161" w:anchor="content_note_54_1" w:tooltip=" [1] - سوره ی زمر، آیه ی 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 علیه السلام در تفسیر این آیه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ربّ الأرض یعنی امام الأرض؛</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صاحب زمین یعنی امام زمین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مفضّل پرسید: هنگامی که امام علیه السلام ظهور کند، چه اتّفاقی می افتد؟ امام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إذن یستغنی العباد عن ضوء الشّمس ونور القمر، ویجتزؤن بنور الامام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هنگام مردم از نور خورشید و ماه بی نیاز می شوند و به نور امام علیه السلام بسنده می کنند</w:t>
      </w:r>
      <w:r w:rsidRPr="004944B7">
        <w:rPr>
          <w:rFonts w:ascii="Times New Roman" w:eastAsia="Times New Roman" w:hAnsi="Times New Roman" w:cs="B Zar" w:hint="cs"/>
          <w:color w:val="000000"/>
          <w:sz w:val="28"/>
          <w:szCs w:val="28"/>
        </w:rPr>
        <w:t>.</w:t>
      </w:r>
      <w:hyperlink r:id="rId162" w:anchor="content_note_54_2" w:tooltip=" [2] - بحرانی، تفسیر البرهان، ج8 ، ص39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حدیث دیگری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ذهبت الظُّلمه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دیگر تاریکی رخت برمی بندد</w:t>
      </w:r>
      <w:r w:rsidRPr="004944B7">
        <w:rPr>
          <w:rFonts w:ascii="Times New Roman" w:eastAsia="Times New Roman" w:hAnsi="Times New Roman" w:cs="B Zar" w:hint="cs"/>
          <w:color w:val="000000"/>
          <w:sz w:val="28"/>
          <w:szCs w:val="28"/>
        </w:rPr>
        <w:t>.</w:t>
      </w:r>
      <w:hyperlink r:id="rId163" w:anchor="content_note_54_3" w:tooltip=" [3] - شیخ مفید، الإرشاد، ج2، ص38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ی زمر، آیه ی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بحرانی، تفسیر البرهان، ج8 ، ص399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شیخ مفید، الإرشاد، ج2، ص381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حدیث دیگر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صار اللّیل والنّهار واحداً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شب و روز یکسان گردد</w:t>
      </w:r>
      <w:r w:rsidRPr="004944B7">
        <w:rPr>
          <w:rFonts w:ascii="Times New Roman" w:eastAsia="Times New Roman" w:hAnsi="Times New Roman" w:cs="B Zar" w:hint="cs"/>
          <w:color w:val="000000"/>
          <w:sz w:val="28"/>
          <w:szCs w:val="28"/>
        </w:rPr>
        <w:t>.</w:t>
      </w:r>
      <w:hyperlink r:id="rId164" w:anchor="content_note_55_1" w:tooltip=" [1] - طبری، دلائل الامامه، ص24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 </w:t>
      </w:r>
      <w:r w:rsidRPr="004944B7">
        <w:rPr>
          <w:rFonts w:ascii="Times New Roman" w:eastAsia="Times New Roman" w:hAnsi="Times New Roman" w:cs="B Zar" w:hint="cs"/>
          <w:color w:val="000000"/>
          <w:sz w:val="28"/>
          <w:szCs w:val="28"/>
          <w:rtl/>
        </w:rPr>
        <w:t>عهد قدیم، تورات، سِفر پیدایش</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 </w:t>
      </w:r>
      <w:r w:rsidRPr="004944B7">
        <w:rPr>
          <w:rFonts w:ascii="Times New Roman" w:eastAsia="Times New Roman" w:hAnsi="Times New Roman" w:cs="B Zar" w:hint="cs"/>
          <w:color w:val="000000"/>
          <w:sz w:val="28"/>
          <w:szCs w:val="28"/>
          <w:rtl/>
        </w:rPr>
        <w:t>عهد جدید، اناجیل چهارگانه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 </w:t>
      </w:r>
      <w:r w:rsidRPr="004944B7">
        <w:rPr>
          <w:rFonts w:ascii="Times New Roman" w:eastAsia="Times New Roman" w:hAnsi="Times New Roman" w:cs="B Zar" w:hint="cs"/>
          <w:color w:val="000000"/>
          <w:sz w:val="28"/>
          <w:szCs w:val="28"/>
          <w:rtl/>
        </w:rPr>
        <w:t>کتاب مقدس، اشعیا نبی، دانیال نبی و حیقوق نبی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 </w:t>
      </w:r>
      <w:r w:rsidRPr="004944B7">
        <w:rPr>
          <w:rFonts w:ascii="Times New Roman" w:eastAsia="Times New Roman" w:hAnsi="Times New Roman" w:cs="B Zar" w:hint="cs"/>
          <w:color w:val="000000"/>
          <w:sz w:val="28"/>
          <w:szCs w:val="28"/>
          <w:rtl/>
        </w:rPr>
        <w:t>او خواهد آمد، تألیف علی اکبر مهدی پور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طبری، دلائل الامامه، ص241</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هفتم: احادیث مهدوی در قدیمی ترین منابع</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بیش از 2000 جلد کتاب مستقل پیرامون مهدویّت در کتابخانه های تخصصی قم موجود است که قدیمی ترین آنها به شرح زیر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 </w:t>
      </w:r>
      <w:r w:rsidRPr="004944B7">
        <w:rPr>
          <w:rFonts w:ascii="Times New Roman" w:eastAsia="Times New Roman" w:hAnsi="Times New Roman" w:cs="B Zar" w:hint="cs"/>
          <w:color w:val="000000"/>
          <w:sz w:val="28"/>
          <w:szCs w:val="28"/>
          <w:rtl/>
        </w:rPr>
        <w:t>غیبت نعمانی، تألیف محمد بن ابراهیم نعمانی، به سال 342 ق. شامل 500 حدیث</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کمال الدین، تألیف: شیخ صدوق، متوفای 381 ق. شامل 700 حدیث</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غیبت طوسی، تألیف شیخ طوسی، متوفای 460ق. شامل 500 حدیث</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قدیمی ترین کتاب موجود از قرن اوّل هجری، کتاب سُلَیم بن قیس، متوفای 90 ق. است که برخی از احادیث مهدویت در آن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ابن ندیم می نویسد: نخستین کتابی که برای شیعیان ظاهر شده کتاب سلیم بن قیس هلالی است</w:t>
      </w:r>
      <w:r w:rsidRPr="004944B7">
        <w:rPr>
          <w:rFonts w:ascii="Times New Roman" w:eastAsia="Times New Roman" w:hAnsi="Times New Roman" w:cs="B Zar" w:hint="cs"/>
          <w:color w:val="000000"/>
          <w:sz w:val="28"/>
          <w:szCs w:val="28"/>
        </w:rPr>
        <w:t>.</w:t>
      </w:r>
      <w:hyperlink r:id="rId165" w:anchor="content_note_56_1" w:tooltip=" [1] - ابن ندیم، الفهرست، ص 27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نعمانی در اعتبار آن می نویسد: در میان حاملان علم و راویان حدیث 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ابن ندیم، الفهرست، ص 275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شیعیان، اختلافی نیست در این که کتاب سلیم بن قیس از بزرگترین و قدیمی ترین کتاب های اصل و مرجع می باشد، که همه ی شیعیان از آن روایت می کنند و به آن اعتماد می کنند</w:t>
      </w:r>
      <w:r w:rsidRPr="004944B7">
        <w:rPr>
          <w:rFonts w:ascii="Times New Roman" w:eastAsia="Times New Roman" w:hAnsi="Times New Roman" w:cs="B Zar" w:hint="cs"/>
          <w:color w:val="000000"/>
          <w:sz w:val="28"/>
          <w:szCs w:val="28"/>
        </w:rPr>
        <w:t>.</w:t>
      </w:r>
      <w:hyperlink r:id="rId166" w:anchor="content_note_57_1" w:tooltip=" [2] - نعمانی، الغیبه، ص 10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مؤلّف از اصحاب خاصّ مولای متقیان و جزء «شُرطه الخمیس» یعنی: گارد ویژه ی آن حضرت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ابان بن ابی عیّاش این کتاب را به امام سجّاد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ارایه داده، حضرت فرموده: سلیم راست گفته، سپس به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ارایه داده، حضرت فرموده: این کتاب الفبای شیعه می باشد و رازی از رازهای شیعه است</w:t>
      </w:r>
      <w:r w:rsidRPr="004944B7">
        <w:rPr>
          <w:rFonts w:ascii="Times New Roman" w:eastAsia="Times New Roman" w:hAnsi="Times New Roman" w:cs="B Zar" w:hint="cs"/>
          <w:color w:val="000000"/>
          <w:sz w:val="28"/>
          <w:szCs w:val="28"/>
        </w:rPr>
        <w:t>.</w:t>
      </w:r>
      <w:hyperlink r:id="rId167" w:anchor="content_note_57_2" w:tooltip=" [1] - تهرانی، الذّریعه، ج 2 ص 15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سلیم بن قیس از پیامبر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روایت کرده که خطاب به حضرت فاطمه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منّا و الّذی نفسی بیده مهدیّ هذه الأمّه؛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سوگند به خدایی که جان من در دست قدرت اوست، مهدی این امّت از ماست</w:t>
      </w:r>
      <w:r w:rsidRPr="004944B7">
        <w:rPr>
          <w:rFonts w:ascii="Times New Roman" w:eastAsia="Times New Roman" w:hAnsi="Times New Roman" w:cs="B Zar" w:hint="cs"/>
          <w:color w:val="000000"/>
          <w:sz w:val="28"/>
          <w:szCs w:val="28"/>
        </w:rPr>
        <w:t>.</w:t>
      </w:r>
      <w:hyperlink r:id="rId168" w:anchor="content_note_57_3" w:tooltip=" [2] - سلیم بن قیس، کتاب سلیم، ص 1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از مولای متقیان روایت می کند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مِنْهُمْ وَاللّه ِ یا بَنی هِلالٍ مَهْدِیُّ هذِهِ الْأُمَّهِ، الَّذی یَمْلَأُ الْأَرْضَ قِسْطاً وَ عَدْلاً، کَما مُلِئَتْ ظُلْماً وَ جَوْراً</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وَاللّه ِ إِنِّی لَأَعْرِفُ جَمیعَ مَنْ یُبایِعُهُ بَیْنَ الرُّکْنِ وَ الْمَقامِ، وَ أَعرِفُ أَسْماءَ الْجَمیعِ وَ قَبائِلِهُمْ؛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6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نعمانی، الغیبه، ص 101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تهرانی، الذّریعه، ج 2 ص 152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سلیم بن قیس، کتاب سلیم، ص 18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خدا سوگند ای هلالی! از آن اوصیای دوازده گانه است مهدی این امت، که زمین را پر از عدل و داد کند، همانگونه که پر از جور و ستم شده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خدا سوگند همه ی کسانی که با او در میان رکن و مقام بیعت می کنند را می شناسم، نام خود و قبیله شان را می دانم</w:t>
      </w:r>
      <w:r w:rsidRPr="004944B7">
        <w:rPr>
          <w:rFonts w:ascii="Times New Roman" w:eastAsia="Times New Roman" w:hAnsi="Times New Roman" w:cs="B Zar" w:hint="cs"/>
          <w:color w:val="000000"/>
          <w:sz w:val="28"/>
          <w:szCs w:val="28"/>
        </w:rPr>
        <w:t>.</w:t>
      </w:r>
      <w:hyperlink r:id="rId169" w:anchor="content_note_58_1" w:tooltip=" [3] - همان، ض 6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از راهبی به نام شمعون، از نسل «شمعون بن حمّون» وصیّ حضرت عیسی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می کند که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کتاب جدّ من بشارت پیامبری از نسل اسماعیل در تُهامه و 12 تن وصی آن حضرت، که نامش احمد و محمد، وصیّش علی، سپس 11 تن از نسل علی، حسن و حسین (شَبَر و شُبَیر) و 9 تن از نسل حسین (شُبیر) که عیسی بن مریم در پشت سرِ نهمین آنها نماز می خواند، او همه ی سرزمین های خدا را پر از عدل و داد می کند، شرق و غرب را مالک می شود و خداوند او را بر همه ی ادیان پیروز گرداند</w:t>
      </w:r>
      <w:r w:rsidRPr="004944B7">
        <w:rPr>
          <w:rFonts w:ascii="Times New Roman" w:eastAsia="Times New Roman" w:hAnsi="Times New Roman" w:cs="B Zar" w:hint="cs"/>
          <w:color w:val="000000"/>
          <w:sz w:val="28"/>
          <w:szCs w:val="28"/>
        </w:rPr>
        <w:t>.</w:t>
      </w:r>
      <w:hyperlink r:id="rId170" w:anchor="content_note_58_2" w:tooltip=" [1] - همان، ص 11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از پیامبر اکرم صلی الله علیه و آله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آگاه باشید که من، علی، جعفر، حمزه، حسن، حسین، فاطمه، مهدی، ما فرزندان عبدالمطلب سروران اهل بهشت هستیم</w:t>
      </w:r>
      <w:r w:rsidRPr="004944B7">
        <w:rPr>
          <w:rFonts w:ascii="Times New Roman" w:eastAsia="Times New Roman" w:hAnsi="Times New Roman" w:cs="B Zar" w:hint="cs"/>
          <w:color w:val="000000"/>
          <w:sz w:val="28"/>
          <w:szCs w:val="28"/>
        </w:rPr>
        <w:t>.</w:t>
      </w:r>
      <w:hyperlink r:id="rId171" w:anchor="content_note_58_3" w:tooltip=" [2] - همان، ص 20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احادیث مهدوی در منابع قرن دوم هجری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تنها کتابی که از قرن اول هجری از حوادث روزگار جان سالم به در برده و تا زمان ما سالم مانده، کتاب سلیم بن قیس بود که تعدادی از احادیث آن را نقل کردیم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58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07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همان، ض 65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ص 117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همان، ص 204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ولی در قرن دوم هجری صدها کتاب توسط اصحاب امام باقر و امام صادق و دیگر امامان معصوم علیهم السلام تألیف شده، که غالباً به نام «اصل» شناخته می شوند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اصل به کتابی گفته می شود که مطالب آن را مؤلف بدون واسطه از امام و یا راویان اخذ کرده باشد؛ نه از آثار دیگران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تعداد 4500 اصل توسط اصحاب ائمه علیهم السلام ثبت شده که 4000 جلد آن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مربوط به اصحاب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ابن عقده تعداد 4000 نفر از شاگران امام صادق علیه السلام را در کتاب رجالش معرّفی کرده، آقای شبستری 3759 تن از آنها را در کتاب «الفائق» معرفی کرده و آیه اللّه قزوینی تعداد آنها را در «موسوعه الامام الصادق علیه السلام» به 5000 نفر رسانیده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کتاب های اصل، چهارصد اصل از آنها بسیار معتبر بوده که به اصول اربعمائه مشهور می باشد، که تقریبا همه ی آنها در کتب اربعه منعکس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تقریباً همه ی آنها در طول چهارده قرن توسط حوادث طبیعی از قبیل زلزله، سیل، حریق، و تهاجم های دشمنان اهل بیت از بین رفته، فقط 16 اصل از آنها باقی مانده، که به نام «الاصول السّته عشر» چاپ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زید زرّاد، از اصحاب امام صادق علیه السلام در اصل خود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امام صادق علیه السلام عرض کردم: می ترسم مؤمن حقیقی نباشم، زیرا به پول بیش از برادران ایمانی وابسته هستم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نه شما مؤمن هستید، ولی تا قائم ما ظهور نکند ایمان شما کامل نمی شود، چون ایشان ظهور کند عقل های شما را خداوند کامل می کند، پس</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59</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مؤمن کامل می شوید</w:t>
      </w:r>
      <w:r w:rsidRPr="004944B7">
        <w:rPr>
          <w:rFonts w:ascii="Times New Roman" w:eastAsia="Times New Roman" w:hAnsi="Times New Roman" w:cs="B Zar" w:hint="cs"/>
          <w:color w:val="000000"/>
          <w:sz w:val="28"/>
          <w:szCs w:val="28"/>
        </w:rPr>
        <w:t>.</w:t>
      </w:r>
      <w:hyperlink r:id="rId172" w:anchor="content_note_60_1" w:tooltip=" [1] - زید زراد، الاصول السّته عشر، ص 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دُرُست بن منصور حدیث مفصّلی پیرامون برخورد حضرت با مخالفان نقل می کند</w:t>
      </w:r>
      <w:r w:rsidRPr="004944B7">
        <w:rPr>
          <w:rFonts w:ascii="Times New Roman" w:eastAsia="Times New Roman" w:hAnsi="Times New Roman" w:cs="B Zar" w:hint="cs"/>
          <w:color w:val="000000"/>
          <w:sz w:val="28"/>
          <w:szCs w:val="28"/>
        </w:rPr>
        <w:t>.</w:t>
      </w:r>
      <w:hyperlink r:id="rId173" w:anchor="content_note_60_2" w:tooltip=" [2] - درست بن منصور، همان، ص 16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جعفر بن محمد حضرمی از امام باقر علیه السلام روایت می کند که خطاب به جابر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جابر! برای بنی عباس پرچم هایی هست، برای دیگران نیز پرچم هایی است. پرهیز کن و دور باش، تا هنگامی که مردی را از اولاد امام حسین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السلامببینی که در میان رکن و مقام با او بیعت می کنند، سلاح پیامبر، کلاه خود پیامبر، زره و شمشیر پیامبر با او می باشد</w:t>
      </w:r>
      <w:r w:rsidRPr="004944B7">
        <w:rPr>
          <w:rFonts w:ascii="Times New Roman" w:eastAsia="Times New Roman" w:hAnsi="Times New Roman" w:cs="B Zar" w:hint="cs"/>
          <w:color w:val="000000"/>
          <w:sz w:val="28"/>
          <w:szCs w:val="28"/>
        </w:rPr>
        <w:t>.</w:t>
      </w:r>
      <w:hyperlink r:id="rId174" w:anchor="content_note_60_3" w:tooltip=" [1] - جعفر بن محمد حضرمی، همان، ص 7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 سعید عصفری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می کند که پیامبر اکرم صلی الله علیه و آله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وُلْدی أَحَدَ عَشَرَ نَقیباً نجَیباً، مُحَدَّثُونَ، مُفَهَّمُونَ، آخِرِهُمُ الْقائِمُ بِالْحَقِّ، یَمْلَأُها عَدْلاً کَما مُلِئَتْ جَوْراً؛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فرزندان من یازده تن نقیب، نجیب، محدّث، فرزانه خواهد بود، که واپسین آنها قائم به حق می باشد، که زمین را پر از عدل نماید، همان گونه که پر از ستم شده باشد</w:t>
      </w:r>
      <w:r w:rsidRPr="004944B7">
        <w:rPr>
          <w:rFonts w:ascii="Times New Roman" w:eastAsia="Times New Roman" w:hAnsi="Times New Roman" w:cs="B Zar" w:hint="cs"/>
          <w:color w:val="000000"/>
          <w:sz w:val="28"/>
          <w:szCs w:val="28"/>
        </w:rPr>
        <w:t>.</w:t>
      </w:r>
      <w:hyperlink r:id="rId175" w:anchor="content_note_60_4" w:tooltip=" [2] - ابو سعید عصفری، همان، ص 1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احادیث مهدویت در قدیم ترین اثر اهل سنت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کتب اهل سنت تنها یک مورد سراغ داریم که از قرن دوم هجری سالم مانده و در دسترس ما می باشد و آن کتاب «الجامع» تألیف معمّر بن راشد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زید زراد، الاصول السّته عشر، ص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درست بن منصور، همان، ص 166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جعفر بن محمد حضرمی، همان، ص 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ابو سعید عصفری، همان، ص 15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ازدی، متولد 95 یا 96 ق. و متوفای 152 یا 154 ق. است</w:t>
      </w:r>
      <w:r w:rsidRPr="004944B7">
        <w:rPr>
          <w:rFonts w:ascii="Times New Roman" w:eastAsia="Times New Roman" w:hAnsi="Times New Roman" w:cs="B Zar" w:hint="cs"/>
          <w:color w:val="000000"/>
          <w:sz w:val="28"/>
          <w:szCs w:val="28"/>
        </w:rPr>
        <w:t>.</w:t>
      </w:r>
      <w:hyperlink r:id="rId176" w:anchor="content_note_61_1" w:tooltip=" [3] - ذهبی، سیر أعلام النّبلاء، ج 7، ص 1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کتاب را شاگرد مؤلف، عبدالرزاق صنعانی، متوفای 211ق. از او روایت کرده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کتاب «الجامع» شامل 1611 حدیث، در 283 باب، در 383 صفحه ی وزیری به چاپ رسیده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باب 241 از ابواب کتاب الجامع به احادیث در باره ی حضرت مهدی علیه السلام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اختصاص دارد، در این باب 11 حدیث پیرامون حضرت مهدی آمده، که یک نمونه ی آن به شرح زیر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 xml:space="preserve">مُعَمَّر ؛ با سلسله اسنادش از ابو سعید خدری روایت می کند که پیامبر اکرم </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صلی الله علیه و آله از بلایی سخن گفت که امّت اسلامی را در بر خواهد گرفت، دیگر کسی پناهگاهی پیدا نخواهد کرد که به آن پناه ببرد، آنگاه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فَیَبْعَثُ اللّه ُ رَجُلاً مِنْ عِتْرَتی مِنْ أَهْلِ بَیْتی، فَیَمْلَأُ بِهِ الْأَرْضَ قِسْطاً کَما مُلِئَتْ ظُلْماً وَ جَوْراً، یَرْضی عَنْهُ ساکِنُ السَّماءِ وَ ساکِنُ الْأَرْضِ، لا تَدَعُ الْأَرْضُ مِنْ مائِها شَیْئاً اِلاّ أَخْرَجَتْهُ، حَتّی تَتَمنَّی الْأَحْیاءُ الَأَمْواتَ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خداوند مردی را از عترت من که از اهل بیت من می باشد، بر می انگیزاند، که زمین را به وسیله ی او پر از عدل فرماید، همانگونه که پر از جور و ستم شده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آسمان چیزی از بارانش را دریغ نمی کند، که آن را سیل آسا فرو می ریزد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زمین نیز چیزی از آبش را فرو نمی گزارد، جز این که بیرون می فرستد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ذهبی، سیر أعلام النّبلاء، ج 7، ص 14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تا جایی که زنده ها مردگان خود را آرزو می کنند</w:t>
      </w:r>
      <w:r w:rsidRPr="004944B7">
        <w:rPr>
          <w:rFonts w:ascii="Times New Roman" w:eastAsia="Times New Roman" w:hAnsi="Times New Roman" w:cs="B Zar" w:hint="cs"/>
          <w:color w:val="000000"/>
          <w:sz w:val="28"/>
          <w:szCs w:val="28"/>
        </w:rPr>
        <w:t>.</w:t>
      </w:r>
      <w:hyperlink r:id="rId177" w:anchor="content_note_62_1" w:tooltip=" [1] - معمّربن راشد، الجامع جلد دهم المصنّف ص 316، باب 241، ح 503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کتاب بیش از 20 حدیث پیرامون حضرت بقیّه اللّه آمده است، که به نمونه ی یاد شده بسنده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کتاب سلیم بن قیس، تألیف سُلیم بن قیس هلالی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w:t>
      </w:r>
      <w:r w:rsidRPr="004944B7">
        <w:rPr>
          <w:rFonts w:ascii="Times New Roman" w:eastAsia="Times New Roman" w:hAnsi="Times New Roman" w:cs="B Zar" w:hint="cs"/>
          <w:color w:val="000000"/>
          <w:sz w:val="28"/>
          <w:szCs w:val="28"/>
          <w:rtl/>
        </w:rPr>
        <w:t>الاصول السّته عشر، تألیف 16 تن از اصحاب ائمّه علیهم السلام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کتاب الجامع، تألیف مُعمَّر بن راشد اَزدی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معمّربن راشد، الجامع جلد دهم المصنّف ص 316، باب 241، ح 5035</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هشتم : نشانه های ظهور</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تهاجم فرهنگی گسترده علیه جهان تشیّع، بخش وسیعی از سایت ها و شبکه های ماهواره ای، آموزه های مهدویّت را نشانه رفته اند و غالباً نشانه های ظهور را مورد نقد و نقض قرار می دهند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شیّادان نیز ادّعای یمانی، خراسانی، و سید حسنی بودن را مطرح کرده و تبلیغات وسیعی انجام داده اند و برخی از افراد ناآگاه و ضعیف الایمان را به سوی خود جذب نموده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 نمونه ی آن «احمد اسماعیل کُوَیْطِع» متولّد روستای هَمْبوشی از نواحی بصره است، که ده سال پیش (به سال 1424 ق) خود را «احمد حسن یمانی» نامیده، ادّعای یمانی بودن نمود، روز عاشورای 1429 ق در بصره و ناصریه به پادگان ها حمله کرد و عده ای را به کشتن داد و خود به امارات متحده عربی گریخت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در عین این که در یک خانواده ی شناخته شده متولّد شده و سیّد نیست، خود را فرزند حضرت مهدی، وصیّ حضرت مهدی و نخستین مهدی 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63</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مهدی های دوازده گانه معرّفی نموده و گروهی را به ضلالت و گمراهی کشیده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مراجع بزرگ تقلید برای جلوگیری از مبتلا شدن افراد به دام این شیّادان، فرا گرفتن علائم ظهور را از باب دفع ضرر محتمل واجب داشته اند</w:t>
      </w:r>
      <w:r w:rsidRPr="004944B7">
        <w:rPr>
          <w:rFonts w:ascii="Times New Roman" w:eastAsia="Times New Roman" w:hAnsi="Times New Roman" w:cs="B Zar" w:hint="cs"/>
          <w:color w:val="000000"/>
          <w:sz w:val="28"/>
          <w:szCs w:val="28"/>
        </w:rPr>
        <w:t>.</w:t>
      </w:r>
      <w:hyperlink r:id="rId178" w:anchor="content_note_64_1" w:tooltip=" [1] - آیه اللّه صافی گلپایگانی، منتخب الأثر، ج3، ص 33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خداوند منّان از روی حکمت بالغه اش، برای جلوگیری از سقوط افراد ناآگاه در دام این افراد شیّاد بالغ بر 2000 نشانه برای ظهور مقرّر فرموده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گزارش این نشانه ها در کتب پیامبران پیشین، در آیات نورانی قرآن و احادیث روشنگر پیشوایان معصوم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غالب این نشانه ها، علایم غیر حتمی است و امکان این معنی هست که انسان ها پس از یأس و نومیدی از مجامع بین المللی، احساس اضطرار نموده، یک دل و یک جهت به سوی پروردگار روی آورده، دست تضرّع به سوی پروردگار دراز نموده، از اعماق دل برای فرج تنها منجی جهان دعا کنند و خداوند منّان پیش از تحقق بقیّه ی نشانه ها فرمان ظهور را صادر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میان 5 نشانه از نشانه های حتمی می باشد، که بدون تردید در آستانه ی ظهور تحقّق خواهد یافت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نشانه ها به قدری شفّاف است که هرگز بر احدی پوشیده نخواهد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امام صادق علیه السلام از طولانی بودن دوران غیبت، آزمون های سخت آن دوران، بروز تشکیک ها و تردیدها در میان اُمّت، به اهتزاز در آمدن پرچم های مشتبه و حیرت و سردرگمی مردمان سخن گفتند، مفضّل بن عمر به شدّت گریست و اظهار نگرانی نمود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آیه اللّه صافی گلپایگانی، منتخب الأثر، ج3، ص 336</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سوی اشعّه ی آفتاب که از روزنه به داخل اطاق تابیده بود، اشاره کردند و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وَاللّه ِ إِنَّ أَمْرَنا لَأَبْیَنُ مِنْ هذِهِ الشَّمْسِ؛</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خدا سوگند، امر ما از این آفتاب روشن تر است</w:t>
      </w:r>
      <w:r w:rsidRPr="004944B7">
        <w:rPr>
          <w:rFonts w:ascii="Times New Roman" w:eastAsia="Times New Roman" w:hAnsi="Times New Roman" w:cs="B Zar" w:hint="cs"/>
          <w:color w:val="000000"/>
          <w:sz w:val="28"/>
          <w:szCs w:val="28"/>
        </w:rPr>
        <w:t>.</w:t>
      </w:r>
      <w:hyperlink r:id="rId179" w:anchor="content_note_65_1" w:tooltip=" [1] - کلینی، الکافی، ج 1، ص 33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تابلوهای راهنمایی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 xml:space="preserve">همانگونه که در جادّهای بین شهری و فرامرزی، تابلوهایی نصب شده که ره پویان را از سرعت مجاز، پیچ و خم راه، نزدیک شدن به پل ها و تونل ها، فاصله ی پارک ها، ورودی شهرها، رستوران ها و پمپ بنزین ها و دیگر اطّلاعات لازم آگاه می نماید، در مسیر راهیان نور و سالکان کوی محبوب نیز تابلوهایی نصب شده، </w:t>
      </w:r>
      <w:r w:rsidRPr="004944B7">
        <w:rPr>
          <w:rFonts w:ascii="Times New Roman" w:eastAsia="Times New Roman" w:hAnsi="Times New Roman" w:cs="B Zar" w:hint="cs"/>
          <w:color w:val="000000"/>
          <w:sz w:val="28"/>
          <w:szCs w:val="28"/>
          <w:rtl/>
        </w:rPr>
        <w:lastRenderedPageBreak/>
        <w:t>که آنها را از خطرات راه آگاه نموده، شیوه ی گزینش راه درست را آموزش داده، از فتنه ها و گردنه ها بر حذر داشته، برای عبور از پرتگاه و لغزشگاه ها، آنها را با ابزار لازم مجهّز می نماید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طولانی بودن راه و سخت بودن مسیر ممکن است سالکان راه و شیفتگان وصال را با خطر یأس و نومیدی مواجه کرده، آنها را از رسیدن به کعبه ی آمال و آرزوها باز دارد و در ادامه ی مسیر با تردید مواجه نماید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هنگام یکی از نشانه های ظهور پدیدار گشته، آنها را در ادامه ی راهی که برگزیده اند محکم و استوار می کند، با امید و اطمینان به آینده، از تردید و دودلی نجات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کلینی، الکافی، ج 1، ص 336</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پدیدار شدن هر نشانه ای از نشانه های ظهور همانند مشاهده ی یکی از تابلوهای راهنمایی، سالکان راه را در مسیرهای دور و دراز امید وار ساخته، از درستی راهی که برگزیده اند، آگاه و مطمئن می سازد</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کتابنامه ملاحم و فتن یا نشانه های ظهور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نشانه های ظهور، همانند دیگر احادیث غیبی رسول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وسلم و امامان نور علیهم السلام از سرچشمه ی زلال قرآن و عترت سرچشمه گرفته، در مجامع حدیثی ثبت شده، چون دانه های تسبیح با نظم خاصّی در بستر زمان تحقّق یافته، صحّت و استواری سخنان پیشوایان را برای همگان روشن و مبرهن می سازد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احادث مربوط به ملاحم و فتن بسیار گسترده است، این احادیث با شهادت پیامبر اکرم صلی الله علیه و آله، ماجرای فدک، گزینش خلیفه و تهاجم به خانه ی وحی آغاز شده، از روی کار آمدن معاویه ها، حجّاج ها، مغول ها... سخن گفته، از شهادت سالار شهیدان، عمّار یاسرها، حُجر بن عدی ها، میثم تمّارها و دیگر شهدای راه فضیلت به روشنی خبر داده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احادیث ملاحم و فتن، خروج قرامطه، سقوط بنی عباس، فتح استانبول، اشغال عراق و افغانستان توسّط سرکرده ی کفّار را در بر گرفته، رخدادهای جهان را تا هنگامه ی ظهور و انفجار نور به نمایش گذاشته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در کتب پایه و مرجع فصل هایی چون: فتن، ملاحم، علایم ظهور، و أشراط السّاعه، به نقل این احادیث اختصاص یافته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رابطه بیش از 200 جلد کتاب تألیف شده، که نشانه های ظهور 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66</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بالخصوص مورد بحث و بررسی قرار داده است</w:t>
      </w:r>
      <w:r w:rsidRPr="004944B7">
        <w:rPr>
          <w:rFonts w:ascii="Times New Roman" w:eastAsia="Times New Roman" w:hAnsi="Times New Roman" w:cs="B Zar" w:hint="cs"/>
          <w:color w:val="000000"/>
          <w:sz w:val="28"/>
          <w:szCs w:val="28"/>
        </w:rPr>
        <w:t>.</w:t>
      </w:r>
      <w:hyperlink r:id="rId180" w:anchor="content_note_67_1" w:tooltip=" [1] - کتاب شناختی این کتاب ها در کتاب: «کتابنامه ی حضرت مهدی  علیه السلام » آمده است.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جا به تعدادی از این کتاب 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کتاب الفتن: از ابو عبداللّه بن حمّاد مِروَزی، متوفای 229 ق</w:t>
      </w:r>
      <w:r w:rsidRPr="004944B7">
        <w:rPr>
          <w:rFonts w:ascii="Times New Roman" w:eastAsia="Times New Roman" w:hAnsi="Times New Roman" w:cs="B Zar" w:hint="cs"/>
          <w:color w:val="000000"/>
          <w:sz w:val="28"/>
          <w:szCs w:val="28"/>
        </w:rPr>
        <w:t>. </w:t>
      </w:r>
      <w:hyperlink r:id="rId181" w:anchor="content_note_67_2" w:tooltip=" [2] - این کتاب مکرّر به جاپ رسید، از جمله: 1) با تحقیقات سمیر امین زهری، قاهره، مکتبه التّوحید، 1412 ق. 784 صفحه ی وزیری، در دو مجلد. 2) با تحقیقات دکتر سهیل زکار، بیروت، دارالفکر، 1414ق. 508 صفحه وزیری. 3) با تحقیقات ایمن محمد محمد عرفه، قم، المکتبه الحیدریّه. 1424ق. 527 صفحه وزیری.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اهمیت ویژه ی این کتاب در این است که مؤلف آن 26 سال پیش از تولّد حضرت ولیّ عصر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دیده از جهان فرو بسته و خود از محدّثان مشهور زمان خود بود، بخاری در صحیح خود از وی حدیث نقل کرده و بسیاری از رجالیّون بر صداقت و وثاقت او تأکید کرده اند</w:t>
      </w:r>
      <w:hyperlink r:id="rId182" w:anchor="content_note_67_3" w:tooltip=" [1] - ابن حجر وثاقت او را از احمد حنبل، ابن معین، عجلی و ابوحاتم نقل کرده است. [ فتح الباری، ج 1، ص 447، مقدمه ] " w:history="1">
        <w:r w:rsidRPr="004944B7">
          <w:rPr>
            <w:rFonts w:ascii="Times New Roman" w:eastAsia="Times New Roman" w:hAnsi="Times New Roman" w:cs="B Zar" w:hint="cs"/>
            <w:color w:val="0000FF"/>
            <w:sz w:val="28"/>
            <w:szCs w:val="28"/>
            <w:u w:val="single"/>
          </w:rPr>
          <w:t>(3)</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نسخ خطّی فراوانی از آن بر جای مانده است</w:t>
      </w:r>
      <w:r w:rsidRPr="004944B7">
        <w:rPr>
          <w:rFonts w:ascii="Times New Roman" w:eastAsia="Times New Roman" w:hAnsi="Times New Roman" w:cs="B Zar" w:hint="cs"/>
          <w:color w:val="000000"/>
          <w:sz w:val="28"/>
          <w:szCs w:val="28"/>
        </w:rPr>
        <w:t>.</w:t>
      </w:r>
      <w:hyperlink r:id="rId183" w:anchor="content_note_67_4" w:tooltip=" [2] - از جمله نسخه ی کتابخانه ی عاطف افندی - استانبول - تاریخ کتاب 687 ق. و بریتیش میوزیم - لندن - تاریخ کتابت 706 ق.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کتاب بیش از 2000 حدیث پیرامون فتن و ملاحم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کتاب الفتن، از ابوعلی حنبل بن اسحاق بن حنبل شیبانی، متوفای273 ق</w:t>
      </w:r>
      <w:r w:rsidRPr="004944B7">
        <w:rPr>
          <w:rFonts w:ascii="Times New Roman" w:eastAsia="Times New Roman" w:hAnsi="Times New Roman" w:cs="B Zar" w:hint="cs"/>
          <w:color w:val="000000"/>
          <w:sz w:val="28"/>
          <w:szCs w:val="28"/>
        </w:rPr>
        <w:t>.</w:t>
      </w:r>
      <w:hyperlink r:id="rId184" w:anchor="content_note_67_5" w:tooltip=" [3] - چاپ بیروت، دار البشائر الاسلامیه، 1419 ق. 293 صفحه وزیری .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الملاحم، از حافظ احمد بن جعفر بن محمد، مشهور به: «ابن منادی» متوفای 336 ق</w:t>
      </w:r>
      <w:r w:rsidRPr="004944B7">
        <w:rPr>
          <w:rFonts w:ascii="Times New Roman" w:eastAsia="Times New Roman" w:hAnsi="Times New Roman" w:cs="B Zar" w:hint="cs"/>
          <w:color w:val="000000"/>
          <w:sz w:val="28"/>
          <w:szCs w:val="28"/>
        </w:rPr>
        <w:t>.</w:t>
      </w:r>
      <w:hyperlink r:id="rId185" w:anchor="content_note_67_6" w:tooltip=" [4] - چاپ قم، دار السّیره، 1418 ق. 417 صفحه وزیری، تحقیق عبدالکریم عقیلی. " w:history="1">
        <w:r w:rsidRPr="004944B7">
          <w:rPr>
            <w:rFonts w:ascii="Times New Roman" w:eastAsia="Times New Roman" w:hAnsi="Times New Roman" w:cs="B Zar" w:hint="cs"/>
            <w:color w:val="0000FF"/>
            <w:sz w:val="28"/>
            <w:szCs w:val="28"/>
            <w:u w:val="single"/>
          </w:rPr>
          <w:t>(6)</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شامل 312 حدیث</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کتاب شناختی این کتاب ها در کتاب: «کتابنامه ی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این کتاب مکرّر به جاپ رسید، از جمله: 1) با تحقیقات سمیر امین زهری، قاهره، مکتبه التّوحید، 1412 ق. 784 صفحه ی وزیری، در دو مجلد. 2) با تحقیقات دکتر سهیل زکار، بیروت، دارالفکر، 1414ق. 508 صفحه وزیری. 3) با تحقیقات ایمن محمد محمد عرفه، قم، المکتبه الحیدریّه. 1424ق. 527 صفحه وزیری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3- [1] - </w:t>
      </w:r>
      <w:r w:rsidRPr="004944B7">
        <w:rPr>
          <w:rFonts w:ascii="Times New Roman" w:eastAsia="Times New Roman" w:hAnsi="Times New Roman" w:cs="B Zar" w:hint="cs"/>
          <w:color w:val="000000"/>
          <w:sz w:val="28"/>
          <w:szCs w:val="28"/>
          <w:rtl/>
        </w:rPr>
        <w:t>ابن حجر وثاقت او را از احمد حنبل، ابن معین، عجلی و ابوحاتم نقل کرده است. [ فتح الباری، ج 1، ص 447، مقدمه ]</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از جمله نسخه ی کتابخانه ی عاطف افندی - استانبول - تاریخ کتاب 687 ق. و بریتیش میوزیم - لندن - تاریخ کتابت 706 ق</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چاپ بیروت، دار البشائر الاسلامیه، 1419 ق. 293 صفحه وزیری</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[4] - </w:t>
      </w:r>
      <w:r w:rsidRPr="004944B7">
        <w:rPr>
          <w:rFonts w:ascii="Times New Roman" w:eastAsia="Times New Roman" w:hAnsi="Times New Roman" w:cs="B Zar" w:hint="cs"/>
          <w:color w:val="000000"/>
          <w:sz w:val="28"/>
          <w:szCs w:val="28"/>
          <w:rtl/>
        </w:rPr>
        <w:t>چاپ قم، دار السّیره، 1418 ق. 417 صفحه وزیری، تحقیق عبدالکریم عقیلی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التشریف بالمنن فی التّعریف بالفتن، از سیّد بن طاووس، متوفای 664 ق</w:t>
      </w:r>
      <w:r w:rsidRPr="004944B7">
        <w:rPr>
          <w:rFonts w:ascii="Times New Roman" w:eastAsia="Times New Roman" w:hAnsi="Times New Roman" w:cs="B Zar" w:hint="cs"/>
          <w:color w:val="000000"/>
          <w:sz w:val="28"/>
          <w:szCs w:val="28"/>
        </w:rPr>
        <w:t>.</w:t>
      </w:r>
      <w:hyperlink r:id="rId186" w:anchor="content_note_68_1" w:tooltip=" [5] - چاپ قم، مؤسسه صاحب الأمر، 1416 ق. 541 صفحه وزیری.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کتاب ده ها بار به نام: «ملاحم و الفتن» چاپ شده و چندین بار به فارسی ترجمه شده است</w:t>
      </w:r>
      <w:r w:rsidRPr="004944B7">
        <w:rPr>
          <w:rFonts w:ascii="Times New Roman" w:eastAsia="Times New Roman" w:hAnsi="Times New Roman" w:cs="B Zar" w:hint="cs"/>
          <w:color w:val="000000"/>
          <w:sz w:val="28"/>
          <w:szCs w:val="28"/>
        </w:rPr>
        <w:t>.</w:t>
      </w:r>
      <w:hyperlink r:id="rId187" w:anchor="content_note_68_2" w:tooltip=" [6] - از جمله به نام: «نشانه های ظهور آخر الزّمان»، توسّط سید مهدی آیت اللّهی و به نام: «فتنه ها و آشوب های آخر الزّمان»، توسط محمد جواد نجفی.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سیّد در این کتاب 308 حدیث از فتن مروزی، 115 حدیث از فتن سلیلی و 93 حدیث از فتن زکریّا بن یحیی بزّار گرد آورده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نهایه البدایه، از حافظ ابوالفداء، اسماعیل بن کثیر دمشقی، متوفای 774 ق</w:t>
      </w:r>
      <w:r w:rsidRPr="004944B7">
        <w:rPr>
          <w:rFonts w:ascii="Times New Roman" w:eastAsia="Times New Roman" w:hAnsi="Times New Roman" w:cs="B Zar" w:hint="cs"/>
          <w:color w:val="000000"/>
          <w:sz w:val="28"/>
          <w:szCs w:val="28"/>
        </w:rPr>
        <w:t>.</w:t>
      </w:r>
      <w:hyperlink r:id="rId188" w:anchor="content_note_68_3" w:tooltip=" [7] - چاپ ریاض، مکتبه النّصر، 1968 م. 780 صفحه وزیری، در دو مجلّد.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الاشاعه لأشراط السّاعه، از محمد بن عبد الرّسول، مشهور به «بزرنجی» متوفای 1103 ق</w:t>
      </w:r>
      <w:r w:rsidRPr="004944B7">
        <w:rPr>
          <w:rFonts w:ascii="Times New Roman" w:eastAsia="Times New Roman" w:hAnsi="Times New Roman" w:cs="B Zar" w:hint="cs"/>
          <w:color w:val="000000"/>
          <w:sz w:val="28"/>
          <w:szCs w:val="28"/>
        </w:rPr>
        <w:t>.</w:t>
      </w:r>
      <w:hyperlink r:id="rId189" w:anchor="content_note_68_4" w:tooltip=" [1] - چاپ دمشق، دار الهجره. 293 صفحه وزیری، تحقیق موفّق فوزی الجبر.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نوائب الدّهور فی علامات الظّهوراز سید حسن میرجهانی، متوفای 1413 ق</w:t>
      </w:r>
      <w:r w:rsidRPr="004944B7">
        <w:rPr>
          <w:rFonts w:ascii="Times New Roman" w:eastAsia="Times New Roman" w:hAnsi="Times New Roman" w:cs="B Zar" w:hint="cs"/>
          <w:color w:val="000000"/>
          <w:sz w:val="28"/>
          <w:szCs w:val="28"/>
        </w:rPr>
        <w:t>.</w:t>
      </w:r>
      <w:hyperlink r:id="rId190" w:anchor="content_note_68_5" w:tooltip=" [2] - چاپ تهران، انتشارات صدر، 1369 ش. 1675 صفحه وزیری، در چهار مجلد.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اشراط السّاعه، از یوسف بن عبد اللّه بن یوسف الوابل، معاصر</w:t>
      </w:r>
      <w:r w:rsidRPr="004944B7">
        <w:rPr>
          <w:rFonts w:ascii="Times New Roman" w:eastAsia="Times New Roman" w:hAnsi="Times New Roman" w:cs="B Zar" w:hint="cs"/>
          <w:color w:val="000000"/>
          <w:sz w:val="28"/>
          <w:szCs w:val="28"/>
        </w:rPr>
        <w:t>.</w:t>
      </w:r>
      <w:hyperlink r:id="rId191" w:anchor="content_note_68_6" w:tooltip=" [3] - چاپ ریاض، دار ابن الجوزی، 1421 ق. 483 صفحه وزیری.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معجم الملاحم و الفتن، از سید محمود دهسرخی، متوفای 1432 ق</w:t>
      </w:r>
      <w:r w:rsidRPr="004944B7">
        <w:rPr>
          <w:rFonts w:ascii="Times New Roman" w:eastAsia="Times New Roman" w:hAnsi="Times New Roman" w:cs="B Zar" w:hint="cs"/>
          <w:color w:val="000000"/>
          <w:sz w:val="28"/>
          <w:szCs w:val="28"/>
        </w:rPr>
        <w:t>.</w:t>
      </w:r>
      <w:hyperlink r:id="rId192" w:anchor="content_note_68_7" w:tooltip=" [4] - چاپ قم، ناشر مؤلف، 1420. 1512 صفحه وزیری، در چهار مجلد.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یأتی علی النّاس زمان،از همو</w:t>
      </w:r>
      <w:r w:rsidRPr="004944B7">
        <w:rPr>
          <w:rFonts w:ascii="Times New Roman" w:eastAsia="Times New Roman" w:hAnsi="Times New Roman" w:cs="B Zar" w:hint="cs"/>
          <w:color w:val="000000"/>
          <w:sz w:val="28"/>
          <w:szCs w:val="28"/>
        </w:rPr>
        <w:t>.</w:t>
      </w:r>
      <w:hyperlink r:id="rId193" w:anchor="content_note_68_8" w:tooltip=" [5] - چاپ قم، ناشر مؤلف، 1408. 800 صفحه وزیری. " w:history="1">
        <w:r w:rsidRPr="004944B7">
          <w:rPr>
            <w:rFonts w:ascii="Times New Roman" w:eastAsia="Times New Roman" w:hAnsi="Times New Roman" w:cs="B Zar" w:hint="cs"/>
            <w:color w:val="0000FF"/>
            <w:sz w:val="28"/>
            <w:szCs w:val="28"/>
            <w:u w:val="single"/>
          </w:rPr>
          <w:t>(8)</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شامل 920 سر فصل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چاپ قم، مؤسسه صاحب الأمر، 1416 ق. 541 صفحه وزیری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[6] - </w:t>
      </w:r>
      <w:r w:rsidRPr="004944B7">
        <w:rPr>
          <w:rFonts w:ascii="Times New Roman" w:eastAsia="Times New Roman" w:hAnsi="Times New Roman" w:cs="B Zar" w:hint="cs"/>
          <w:color w:val="000000"/>
          <w:sz w:val="28"/>
          <w:szCs w:val="28"/>
          <w:rtl/>
        </w:rPr>
        <w:t>از جمله به نام: «نشانه های ظهور آخر الزّمان»، توسّط سید مهدی آیت اللّهی و به نام: «فتنه ها و آشوب های آخر الزّمان»، توسط محمد جواد نجفی</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[7] - </w:t>
      </w:r>
      <w:r w:rsidRPr="004944B7">
        <w:rPr>
          <w:rFonts w:ascii="Times New Roman" w:eastAsia="Times New Roman" w:hAnsi="Times New Roman" w:cs="B Zar" w:hint="cs"/>
          <w:color w:val="000000"/>
          <w:sz w:val="28"/>
          <w:szCs w:val="28"/>
          <w:rtl/>
        </w:rPr>
        <w:t>چاپ ریاض، مکتبه النّصر، 1968 م. 780 صفحه وزیری، در دو مجلّد</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چاپ دمشق، دار الهجره. 293 صفحه وزیری، تحقیق موفّق فوزی الجبر</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5- [2] - </w:t>
      </w:r>
      <w:r w:rsidRPr="004944B7">
        <w:rPr>
          <w:rFonts w:ascii="Times New Roman" w:eastAsia="Times New Roman" w:hAnsi="Times New Roman" w:cs="B Zar" w:hint="cs"/>
          <w:color w:val="000000"/>
          <w:sz w:val="28"/>
          <w:szCs w:val="28"/>
          <w:rtl/>
        </w:rPr>
        <w:t>چاپ تهران، انتشارات صدر، 1369 ش. 1675 صفحه وزیری، در چهار مجلد</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[3] - </w:t>
      </w:r>
      <w:r w:rsidRPr="004944B7">
        <w:rPr>
          <w:rFonts w:ascii="Times New Roman" w:eastAsia="Times New Roman" w:hAnsi="Times New Roman" w:cs="B Zar" w:hint="cs"/>
          <w:color w:val="000000"/>
          <w:sz w:val="28"/>
          <w:szCs w:val="28"/>
          <w:rtl/>
        </w:rPr>
        <w:t>چاپ ریاض، دار ابن الجوزی، 1421 ق. 483 صفحه وزیری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[4] - </w:t>
      </w:r>
      <w:r w:rsidRPr="004944B7">
        <w:rPr>
          <w:rFonts w:ascii="Times New Roman" w:eastAsia="Times New Roman" w:hAnsi="Times New Roman" w:cs="B Zar" w:hint="cs"/>
          <w:color w:val="000000"/>
          <w:sz w:val="28"/>
          <w:szCs w:val="28"/>
          <w:rtl/>
        </w:rPr>
        <w:t>چاپ قم، ناشر مؤلف، 1420. 1512 صفحه وزیری، در چهار مجلد</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[5] - </w:t>
      </w:r>
      <w:r w:rsidRPr="004944B7">
        <w:rPr>
          <w:rFonts w:ascii="Times New Roman" w:eastAsia="Times New Roman" w:hAnsi="Times New Roman" w:cs="B Zar" w:hint="cs"/>
          <w:color w:val="000000"/>
          <w:sz w:val="28"/>
          <w:szCs w:val="28"/>
          <w:rtl/>
        </w:rPr>
        <w:t>چاپ قم، ناشر مؤلف، 1408. 800 صفحه وزیری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 </w:t>
      </w:r>
      <w:r w:rsidRPr="004944B7">
        <w:rPr>
          <w:rFonts w:ascii="Times New Roman" w:eastAsia="Times New Roman" w:hAnsi="Times New Roman" w:cs="B Zar" w:hint="cs"/>
          <w:color w:val="000000"/>
          <w:sz w:val="28"/>
          <w:szCs w:val="28"/>
          <w:rtl/>
        </w:rPr>
        <w:t>علامات المهدی المنتظر، از شیخ مهدی فتلاوی، معاصر</w:t>
      </w:r>
      <w:hyperlink r:id="rId194" w:anchor="content_note_69_1" w:tooltip=" [6] - چاپ بیروت، دار الهادی، 1421ق. 541 صفحه وزیری.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شامل 525 حدیث</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شمارشگر معکوس</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تابلوهای راهنمایی که در کنار جادّها نصب شده و اطلاعات لازم را در اختیار مسافران قرار می دهد، تنها یک تابلو هست که نزدیک شدن سالک را به سر منزل مقصود نشان می دهد و آن تابلو شمارش گر معکوس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بیش از 2000 تابلویی که فرا روی راهیان نور و منتظران ظهور نصب شده، تنها پنج تابلو وجود دارد که تاریخ قطعی ظهور و فاصله مشخّص سالکان کوی محبوب را تا سر منزل مقصود نشان می 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تابلوهای پنج گانه علایم حتمی نامیده می شوند، که در احادیث فراوان بر حتمی بودن آنها تصریح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شیخ صدوق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قَبْلَ قِیامِ الْقائِمِ خَمْسُ عَلاماتٍ مَحْتُوماتٍ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اَلْیَمانِیُّ وَ السُّفِیانِیُّ، وَ الصَّیْحَهُ وَ قَتْلُ النَّفْسِ الزَّکِیَّهِ، وَ الْخَسْفُ بِالْبیداءِ؛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پیش از قیام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پنج نشانه ی حتمی هست: خروج یمانی، خروج سفیانی، بانگ آسمانی، قتل نفس زکیّه و خسف سرزمین بیداء</w:t>
      </w:r>
      <w:r w:rsidRPr="004944B7">
        <w:rPr>
          <w:rFonts w:ascii="Times New Roman" w:eastAsia="Times New Roman" w:hAnsi="Times New Roman" w:cs="B Zar" w:hint="cs"/>
          <w:color w:val="000000"/>
          <w:sz w:val="28"/>
          <w:szCs w:val="28"/>
        </w:rPr>
        <w:t>.</w:t>
      </w:r>
      <w:hyperlink r:id="rId195" w:anchor="content_note_69_2" w:tooltip=" [1] - شیخ صدوق، کمال الدین، ج 2، ص 650، باب 57، ح 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مرحوم کلینی نیز همین مضمون را از امام صادق علیه السلام روایت کرده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69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[6] - </w:t>
      </w:r>
      <w:r w:rsidRPr="004944B7">
        <w:rPr>
          <w:rFonts w:ascii="Times New Roman" w:eastAsia="Times New Roman" w:hAnsi="Times New Roman" w:cs="B Zar" w:hint="cs"/>
          <w:color w:val="000000"/>
          <w:sz w:val="28"/>
          <w:szCs w:val="28"/>
          <w:rtl/>
        </w:rPr>
        <w:t>چاپ بیروت، دار الهادی، 1421ق. 541 صفحه وزیری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شیخ صدوق، کمال الدین، ج 2، ص 650، باب 57، ح 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است</w:t>
      </w:r>
      <w:r w:rsidRPr="004944B7">
        <w:rPr>
          <w:rFonts w:ascii="Times New Roman" w:eastAsia="Times New Roman" w:hAnsi="Times New Roman" w:cs="B Zar" w:hint="cs"/>
          <w:color w:val="000000"/>
          <w:sz w:val="28"/>
          <w:szCs w:val="28"/>
        </w:rPr>
        <w:t>.</w:t>
      </w:r>
      <w:hyperlink r:id="rId196" w:anchor="content_note_70_1" w:tooltip=" [2] - کلینی، الکافی، ج8، ص 310، ح 48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نعمانی نیز روایت دیگری به همین مضمون از آن حضرت روایت نموده است</w:t>
      </w:r>
      <w:r w:rsidRPr="004944B7">
        <w:rPr>
          <w:rFonts w:ascii="Times New Roman" w:eastAsia="Times New Roman" w:hAnsi="Times New Roman" w:cs="B Zar" w:hint="cs"/>
          <w:color w:val="000000"/>
          <w:sz w:val="28"/>
          <w:szCs w:val="28"/>
        </w:rPr>
        <w:t>.</w:t>
      </w:r>
      <w:hyperlink r:id="rId197" w:anchor="content_note_70_2" w:tooltip=" [3] - نعمانی، الغیبه، ص 252، ح 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شیخ طوسی نیز همان مضمون را از آن حضرت روایت کرده است</w:t>
      </w:r>
      <w:r w:rsidRPr="004944B7">
        <w:rPr>
          <w:rFonts w:ascii="Times New Roman" w:eastAsia="Times New Roman" w:hAnsi="Times New Roman" w:cs="B Zar" w:hint="cs"/>
          <w:color w:val="000000"/>
          <w:sz w:val="28"/>
          <w:szCs w:val="28"/>
        </w:rPr>
        <w:t>.</w:t>
      </w:r>
      <w:hyperlink r:id="rId198" w:anchor="content_note_70_3" w:tooltip=" [4] - شیخ طوسی، الغیبه ص 436، ح 42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احادیث چهارگانه روی پنج عنوان یاد شده تأکید شده، ولی در احادیث دیگر نشانه های دیگری نیز به عنوان نشانه ی ظهور مطرح شده،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1)</w:t>
      </w:r>
      <w:r w:rsidRPr="004944B7">
        <w:rPr>
          <w:rFonts w:ascii="Times New Roman" w:eastAsia="Times New Roman" w:hAnsi="Times New Roman" w:cs="B Zar" w:hint="cs"/>
          <w:color w:val="000000"/>
          <w:sz w:val="28"/>
          <w:szCs w:val="28"/>
          <w:rtl/>
        </w:rPr>
        <w:t>خروج خراسانی</w:t>
      </w:r>
      <w:r w:rsidRPr="004944B7">
        <w:rPr>
          <w:rFonts w:ascii="Times New Roman" w:eastAsia="Times New Roman" w:hAnsi="Times New Roman" w:cs="B Zar" w:hint="cs"/>
          <w:color w:val="000000"/>
          <w:sz w:val="28"/>
          <w:szCs w:val="28"/>
        </w:rPr>
        <w:t>.</w:t>
      </w:r>
      <w:hyperlink r:id="rId199" w:anchor="content_note_70_4" w:tooltip=" [5] - نعمانی، الغیبه، 289، ح 6.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خروج مروانی</w:t>
      </w:r>
      <w:r w:rsidRPr="004944B7">
        <w:rPr>
          <w:rFonts w:ascii="Times New Roman" w:eastAsia="Times New Roman" w:hAnsi="Times New Roman" w:cs="B Zar" w:hint="cs"/>
          <w:color w:val="000000"/>
          <w:sz w:val="28"/>
          <w:szCs w:val="28"/>
        </w:rPr>
        <w:t>.</w:t>
      </w:r>
      <w:hyperlink r:id="rId200" w:anchor="content_note_70_5" w:tooltip=" [6] - طبری، دلائل الامامه، ص 487.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3)</w:t>
      </w:r>
      <w:r w:rsidRPr="004944B7">
        <w:rPr>
          <w:rFonts w:ascii="Times New Roman" w:eastAsia="Times New Roman" w:hAnsi="Times New Roman" w:cs="B Zar" w:hint="cs"/>
          <w:color w:val="000000"/>
          <w:sz w:val="28"/>
          <w:szCs w:val="28"/>
          <w:rtl/>
        </w:rPr>
        <w:t>خروج شعیب بن صالح</w:t>
      </w:r>
      <w:r w:rsidRPr="004944B7">
        <w:rPr>
          <w:rFonts w:ascii="Times New Roman" w:eastAsia="Times New Roman" w:hAnsi="Times New Roman" w:cs="B Zar" w:hint="cs"/>
          <w:color w:val="000000"/>
          <w:sz w:val="28"/>
          <w:szCs w:val="28"/>
        </w:rPr>
        <w:t>.</w:t>
      </w:r>
      <w:hyperlink r:id="rId201" w:anchor="content_note_70_6" w:tooltip=" [1] - همان.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4)</w:t>
      </w:r>
      <w:r w:rsidRPr="004944B7">
        <w:rPr>
          <w:rFonts w:ascii="Times New Roman" w:eastAsia="Times New Roman" w:hAnsi="Times New Roman" w:cs="B Zar" w:hint="cs"/>
          <w:color w:val="000000"/>
          <w:sz w:val="28"/>
          <w:szCs w:val="28"/>
          <w:rtl/>
        </w:rPr>
        <w:t>ظهور دستی در آسمان و اشاره اش به سوی آن حضرت</w:t>
      </w:r>
      <w:r w:rsidRPr="004944B7">
        <w:rPr>
          <w:rFonts w:ascii="Times New Roman" w:eastAsia="Times New Roman" w:hAnsi="Times New Roman" w:cs="B Zar" w:hint="cs"/>
          <w:color w:val="000000"/>
          <w:sz w:val="28"/>
          <w:szCs w:val="28"/>
        </w:rPr>
        <w:t>.</w:t>
      </w:r>
      <w:hyperlink r:id="rId202" w:anchor="content_note_70_7" w:tooltip=" [2] - همان.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5)</w:t>
      </w:r>
      <w:r w:rsidRPr="004944B7">
        <w:rPr>
          <w:rFonts w:ascii="Times New Roman" w:eastAsia="Times New Roman" w:hAnsi="Times New Roman" w:cs="B Zar" w:hint="cs"/>
          <w:color w:val="000000"/>
          <w:sz w:val="28"/>
          <w:szCs w:val="28"/>
          <w:rtl/>
        </w:rPr>
        <w:t>خورشید گرفتگی در نیمه های ماه رمضان</w:t>
      </w:r>
      <w:r w:rsidRPr="004944B7">
        <w:rPr>
          <w:rFonts w:ascii="Times New Roman" w:eastAsia="Times New Roman" w:hAnsi="Times New Roman" w:cs="B Zar" w:hint="cs"/>
          <w:color w:val="000000"/>
          <w:sz w:val="28"/>
          <w:szCs w:val="28"/>
        </w:rPr>
        <w:t>.</w:t>
      </w:r>
      <w:hyperlink r:id="rId203" w:anchor="content_note_70_8" w:tooltip=" [3] - نعمانی، الغیبه، ص 272، ح 47.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احتساب این ها تعداد نشانه ها به ده مورد می رسد که فقط پنج مورد اولّی از نشانه های حتمی است، که در درس های بعدی از آنها به تفصیل سخن خواهیم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7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کلینی، الکافی، ج8، ص 310، ح 483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نعمانی، الغیبه، ص 252، ح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[4] - </w:t>
      </w:r>
      <w:r w:rsidRPr="004944B7">
        <w:rPr>
          <w:rFonts w:ascii="Times New Roman" w:eastAsia="Times New Roman" w:hAnsi="Times New Roman" w:cs="B Zar" w:hint="cs"/>
          <w:color w:val="000000"/>
          <w:sz w:val="28"/>
          <w:szCs w:val="28"/>
          <w:rtl/>
        </w:rPr>
        <w:t>شیخ طوسی، الغیبه ص 436، ح 427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[5] - </w:t>
      </w:r>
      <w:r w:rsidRPr="004944B7">
        <w:rPr>
          <w:rFonts w:ascii="Times New Roman" w:eastAsia="Times New Roman" w:hAnsi="Times New Roman" w:cs="B Zar" w:hint="cs"/>
          <w:color w:val="000000"/>
          <w:sz w:val="28"/>
          <w:szCs w:val="28"/>
          <w:rtl/>
        </w:rPr>
        <w:t>نعمانی، الغیبه، 289، ح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[6] - </w:t>
      </w:r>
      <w:r w:rsidRPr="004944B7">
        <w:rPr>
          <w:rFonts w:ascii="Times New Roman" w:eastAsia="Times New Roman" w:hAnsi="Times New Roman" w:cs="B Zar" w:hint="cs"/>
          <w:color w:val="000000"/>
          <w:sz w:val="28"/>
          <w:szCs w:val="28"/>
          <w:rtl/>
        </w:rPr>
        <w:t>طبری، دلائل الامامه، ص 487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[1]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[2]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[3] - </w:t>
      </w:r>
      <w:r w:rsidRPr="004944B7">
        <w:rPr>
          <w:rFonts w:ascii="Times New Roman" w:eastAsia="Times New Roman" w:hAnsi="Times New Roman" w:cs="B Zar" w:hint="cs"/>
          <w:color w:val="000000"/>
          <w:sz w:val="28"/>
          <w:szCs w:val="28"/>
          <w:rtl/>
        </w:rPr>
        <w:t>نعمانی، الغیبه، ص 272، ح 47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العدّ التنازلی فی علائم ظهور المهدی، تألیف: عباس تبریزیان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کتاب الفتن ، تألیف: نعیم بن حمّاد مروزی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معجم الملاحم و الفتن تألیف: سید محمود دهسرخی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در آستانه ی ظهور تألیف: علی اکبر مهدی پور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71</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نهم: خروج سفیانی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نظر تسلسل زمانی اوّلین نشانه از نشانه های حتمی که پیش از ظهور به طور قطع و یقین رخ خواهد داد، خروج سفیانی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در روایات اسلامی بسیار دقیق، روشن و شفّاف بیان شده و هرگز قابل انطباق با شخص دیگری نمی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شریف با سند صحیح از امام رضا علیه السلام رسیده است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أَمْرَ الْقائِمِ حَتْمٌ مِنَ اللّه ِ، وَأَمْرُ السُّفْیانِیِّ حَتْمٌ مِنَ اللّه ِ وَ لایَکُونُ قائِمٌ إِلاّ بِالسُّفْیانِیِّ؛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قیام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از سوی خداوند قطعی است، خروج سفیانی نیز از سوی خداوند حتمی است، هرگز قیام کننده ای نخواهد بود جز همراه با سفیانی</w:t>
      </w:r>
      <w:r w:rsidRPr="004944B7">
        <w:rPr>
          <w:rFonts w:ascii="Times New Roman" w:eastAsia="Times New Roman" w:hAnsi="Times New Roman" w:cs="B Zar" w:hint="cs"/>
          <w:color w:val="000000"/>
          <w:sz w:val="28"/>
          <w:szCs w:val="28"/>
        </w:rPr>
        <w:t>.</w:t>
      </w:r>
      <w:hyperlink r:id="rId204" w:anchor="content_note_72_1" w:tooltip=" [1] - حمیری، قرب الإسناد، ص 374، ح 132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حدیث دیگری که با سند صحیح از امام باقر علیه السلام روایت شده،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خُرُوجَ السُّفْیانِیِّ مِنَ الْأَمْرِ الْمَحْتُومِ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از امور حتمی می باشد</w:t>
      </w:r>
      <w:r w:rsidRPr="004944B7">
        <w:rPr>
          <w:rFonts w:ascii="Times New Roman" w:eastAsia="Times New Roman" w:hAnsi="Times New Roman" w:cs="B Zar" w:hint="cs"/>
          <w:color w:val="000000"/>
          <w:sz w:val="28"/>
          <w:szCs w:val="28"/>
        </w:rPr>
        <w:t>.</w:t>
      </w:r>
      <w:hyperlink r:id="rId205" w:anchor="content_note_72_2" w:tooltip=" [2] - شیخ صدوق، کمال الدین، ج 2، ص 652، ب 57، ح 1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08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حمیری، قرب الإسناد، ص 374، ح 1329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صدوق، کمال الدین، ج 2، ص 652، ب 57، ح 14</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حدیث دیگری که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شده،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آورده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اَلسُّفْیانِیُّ مِنَ الْمَحْتُومِ وَ خُرُوجُهُ فی رَجَبٍ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از نشانه های حتمی است و خروج او در ماه رجب می باشد</w:t>
      </w:r>
      <w:r w:rsidRPr="004944B7">
        <w:rPr>
          <w:rFonts w:ascii="Times New Roman" w:eastAsia="Times New Roman" w:hAnsi="Times New Roman" w:cs="B Zar" w:hint="cs"/>
          <w:color w:val="000000"/>
          <w:sz w:val="28"/>
          <w:szCs w:val="28"/>
        </w:rPr>
        <w:t>.</w:t>
      </w:r>
      <w:hyperlink r:id="rId206" w:anchor="content_note_73_1" w:tooltip=" [1] - نعمانی، الغیبه، ص 300، ب 18، ح 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نام سفیانی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مشهور آن است که نام او «عثمان» و نام پدرش «عنبسه» می باشد</w:t>
      </w:r>
      <w:r w:rsidRPr="004944B7">
        <w:rPr>
          <w:rFonts w:ascii="Times New Roman" w:eastAsia="Times New Roman" w:hAnsi="Times New Roman" w:cs="B Zar" w:hint="cs"/>
          <w:color w:val="000000"/>
          <w:sz w:val="28"/>
          <w:szCs w:val="28"/>
        </w:rPr>
        <w:t>.</w:t>
      </w:r>
      <w:hyperlink r:id="rId207" w:anchor="content_note_73_2" w:tooltip=" [2] - قطب راوندی، الخرائج و الجرائح، ج 3، ص 115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نام او نقل های دیگری نیز هست،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عثمان بن عُیینه</w:t>
      </w:r>
      <w:hyperlink r:id="rId208" w:anchor="content_note_73_3" w:tooltip=" [3] - طبرسی، اعلام الوری، ج 2، ص 28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حرب بن عنبسه</w:t>
      </w:r>
      <w:hyperlink r:id="rId209" w:anchor="content_note_73_4" w:tooltip=" [4] - سلمی، عقد الدّرر، ص 91.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عنبسه بن مرّه</w:t>
      </w:r>
      <w:hyperlink r:id="rId210" w:anchor="content_note_73_5" w:tooltip=" [5] - سید ابن طاووس، التشریف بالمنن، ص 269 ب79، ح 417.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عنبسه بن هند</w:t>
      </w:r>
      <w:hyperlink r:id="rId211" w:anchor="content_note_73_6" w:tooltip=" [6] - ابن المنادی، الملاحم، ص 77.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عبد اللّه بن یزید</w:t>
      </w:r>
      <w:hyperlink r:id="rId212" w:anchor="content_note_73_7" w:tooltip=" [7] - نعیم بن حمّاد، الفتن، ص 221، ب 29، ح 814.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عروه بن محمّد</w:t>
      </w:r>
      <w:hyperlink r:id="rId213" w:anchor="content_note_73_8" w:tooltip=" [8] - مقدسی، فرائد فوائد الفکر، ص 305.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معاویه بن عُتبه</w:t>
      </w:r>
      <w:hyperlink r:id="rId214" w:anchor="content_note_73_9" w:tooltip=" [9] - سفارینی، لوائح الأنوار البهیّه، ج 2، ص 75. " w:history="1">
        <w:r w:rsidRPr="004944B7">
          <w:rPr>
            <w:rFonts w:ascii="Times New Roman" w:eastAsia="Times New Roman" w:hAnsi="Times New Roman" w:cs="B Zar" w:hint="cs"/>
            <w:color w:val="0000FF"/>
            <w:sz w:val="28"/>
            <w:szCs w:val="28"/>
            <w:u w:val="single"/>
          </w:rPr>
          <w:t>(9)</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نعمانی، الغیبه، ص 300، ب 18، ح 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[2] - </w:t>
      </w:r>
      <w:r w:rsidRPr="004944B7">
        <w:rPr>
          <w:rFonts w:ascii="Times New Roman" w:eastAsia="Times New Roman" w:hAnsi="Times New Roman" w:cs="B Zar" w:hint="cs"/>
          <w:color w:val="000000"/>
          <w:sz w:val="28"/>
          <w:szCs w:val="28"/>
          <w:rtl/>
        </w:rPr>
        <w:t>قطب راوندی، الخرائج و الجرائح، ج 3، ص 1150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طبرسی، اعلام الوری، ج 2، ص 282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سلمی، عقد الدّرر، ص 91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سید ابن طاووس، التشریف بالمنن، ص 269 ب79، ح 417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ابن المنادی، الملاحم، ص 77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[7] - </w:t>
      </w:r>
      <w:r w:rsidRPr="004944B7">
        <w:rPr>
          <w:rFonts w:ascii="Times New Roman" w:eastAsia="Times New Roman" w:hAnsi="Times New Roman" w:cs="B Zar" w:hint="cs"/>
          <w:color w:val="000000"/>
          <w:sz w:val="28"/>
          <w:szCs w:val="28"/>
          <w:rtl/>
        </w:rPr>
        <w:t>نعیم بن حمّاد، الفتن، ص 221، ب 29، ح 814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[8] - </w:t>
      </w:r>
      <w:r w:rsidRPr="004944B7">
        <w:rPr>
          <w:rFonts w:ascii="Times New Roman" w:eastAsia="Times New Roman" w:hAnsi="Times New Roman" w:cs="B Zar" w:hint="cs"/>
          <w:color w:val="000000"/>
          <w:sz w:val="28"/>
          <w:szCs w:val="28"/>
          <w:rtl/>
        </w:rPr>
        <w:t>مقدسی، فرائد فوائد الفکر، ص 305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[9] - </w:t>
      </w:r>
      <w:r w:rsidRPr="004944B7">
        <w:rPr>
          <w:rFonts w:ascii="Times New Roman" w:eastAsia="Times New Roman" w:hAnsi="Times New Roman" w:cs="B Zar" w:hint="cs"/>
          <w:color w:val="000000"/>
          <w:sz w:val="28"/>
          <w:szCs w:val="28"/>
          <w:rtl/>
        </w:rPr>
        <w:t>سفارینی، لوائح الأنوار البهیّه، ج 2، ص 75</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القاب سفیانی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مشهورترین لقب او سفیانی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را از آن جهت سفیانی می نامند که از تبار ابو سفیان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دیگر القابش «صَخری» منسوب به صخر پدر ابوسفیان</w:t>
      </w:r>
      <w:r w:rsidRPr="004944B7">
        <w:rPr>
          <w:rFonts w:ascii="Times New Roman" w:eastAsia="Times New Roman" w:hAnsi="Times New Roman" w:cs="B Zar" w:hint="cs"/>
          <w:color w:val="000000"/>
          <w:sz w:val="28"/>
          <w:szCs w:val="28"/>
        </w:rPr>
        <w:t>.</w:t>
      </w:r>
      <w:hyperlink r:id="rId215" w:anchor="content_note_74_1" w:tooltip=" [1] - نعیم بن حمّاد، الفتن، ص 276، باب 45، ح 102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از او به عنوان: «ضِلّیل» یعنی: بسیار گمراه</w:t>
      </w:r>
      <w:hyperlink r:id="rId216" w:anchor="content_note_74_2" w:tooltip=" [2] - ابن منظور، لسان العرب، ج 8، ص 81.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تعبیر فرموده است</w:t>
      </w:r>
      <w:r w:rsidRPr="004944B7">
        <w:rPr>
          <w:rFonts w:ascii="Times New Roman" w:eastAsia="Times New Roman" w:hAnsi="Times New Roman" w:cs="B Zar" w:hint="cs"/>
          <w:color w:val="000000"/>
          <w:sz w:val="28"/>
          <w:szCs w:val="28"/>
        </w:rPr>
        <w:t>.</w:t>
      </w:r>
      <w:hyperlink r:id="rId217" w:anchor="content_note_74_3" w:tooltip=" [3] - سید رضی، نهج البلاغه، خطبه ی 10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شارحان نهج البلاغه آن را اشاره به سفیانی دانسته اند</w:t>
      </w:r>
      <w:r w:rsidRPr="004944B7">
        <w:rPr>
          <w:rFonts w:ascii="Times New Roman" w:eastAsia="Times New Roman" w:hAnsi="Times New Roman" w:cs="B Zar" w:hint="cs"/>
          <w:color w:val="000000"/>
          <w:sz w:val="28"/>
          <w:szCs w:val="28"/>
        </w:rPr>
        <w:t>.</w:t>
      </w:r>
      <w:hyperlink r:id="rId218" w:anchor="content_note_74_4" w:tooltip=" [4] - بحرانی، شرح نهج البلاغه، ج 3، ص 11.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دیگر به «عبدالملک بن مروان» تفسیر کرده</w:t>
      </w:r>
      <w:hyperlink r:id="rId219" w:anchor="content_note_74_5" w:tooltip=" [5] - ابن ابی الحدید، شرح نهج البلاغه، ج 7، ص 99. " w:history="1">
        <w:r w:rsidRPr="004944B7">
          <w:rPr>
            <w:rFonts w:ascii="Times New Roman" w:eastAsia="Times New Roman" w:hAnsi="Times New Roman" w:cs="B Zar" w:hint="cs"/>
            <w:color w:val="0000FF"/>
            <w:sz w:val="28"/>
            <w:szCs w:val="28"/>
            <w:u w:val="single"/>
          </w:rPr>
          <w:t>(5)</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برخی آن را اعمّ دانسته اند</w:t>
      </w:r>
      <w:r w:rsidRPr="004944B7">
        <w:rPr>
          <w:rFonts w:ascii="Times New Roman" w:eastAsia="Times New Roman" w:hAnsi="Times New Roman" w:cs="B Zar" w:hint="cs"/>
          <w:color w:val="000000"/>
          <w:sz w:val="28"/>
          <w:szCs w:val="28"/>
        </w:rPr>
        <w:t>.</w:t>
      </w:r>
      <w:hyperlink r:id="rId220" w:anchor="content_note_74_6" w:tooltip=" [6] - مغنیّه، فی ظلال نهج البلاغه، ج 2، ص 94.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نسبت سفیانی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قرآن کریم از بنی امیّه«الشَّجَرَهُ الْمَلْعُونَه» تعبیر شده</w:t>
      </w:r>
      <w:hyperlink r:id="rId221" w:anchor="content_note_74_7" w:tooltip=" [7] - سوره ی اسراء، آیه ی 60. " w:history="1">
        <w:r w:rsidRPr="004944B7">
          <w:rPr>
            <w:rFonts w:ascii="Times New Roman" w:eastAsia="Times New Roman" w:hAnsi="Times New Roman" w:cs="B Zar" w:hint="cs"/>
            <w:color w:val="0000FF"/>
            <w:sz w:val="28"/>
            <w:szCs w:val="28"/>
            <w:u w:val="single"/>
          </w:rPr>
          <w:t>(7)</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بسیاری از مفسّران بر اساس روایات وارده گفته اند که منظور از شجره ی ملعونه بنی امیّه می باشند</w:t>
      </w:r>
      <w:r w:rsidRPr="004944B7">
        <w:rPr>
          <w:rFonts w:ascii="Times New Roman" w:eastAsia="Times New Roman" w:hAnsi="Times New Roman" w:cs="B Zar" w:hint="cs"/>
          <w:color w:val="000000"/>
          <w:sz w:val="28"/>
          <w:szCs w:val="28"/>
        </w:rPr>
        <w:t>.</w:t>
      </w:r>
      <w:hyperlink r:id="rId222" w:anchor="content_note_74_8" w:tooltip=" [8] - قرطبی، الجامع لأحکام القرآن، ج 10، ص 283 ؛ بحرانی، البرهان، ج 6، ص 104.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برخی از روایات آمده است که نسب او از طرف پدر به بنی امیّه و از طرف مادر به قبیله ی کلب می رسد، چنان که امیر مؤمنان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lastRenderedPageBreak/>
        <w:t xml:space="preserve">1- [1] - </w:t>
      </w:r>
      <w:r w:rsidRPr="004944B7">
        <w:rPr>
          <w:rFonts w:ascii="Times New Roman" w:eastAsia="Times New Roman" w:hAnsi="Times New Roman" w:cs="B Zar" w:hint="cs"/>
          <w:color w:val="000000"/>
          <w:sz w:val="28"/>
          <w:szCs w:val="28"/>
          <w:rtl/>
        </w:rPr>
        <w:t>نعیم بن حمّاد، الفتن، ص 276، باب 45، ح 1028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ابن منظور، لسان العرب، ج 8، ص 81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سید رضی، نهج البلاغه، خطبه ی 101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بحرانی، شرح نهج البلاغه، ج 3، ص 11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ابن ابی الحدید، شرح نهج البلاغه، ج 7، ص 99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[6] - </w:t>
      </w:r>
      <w:r w:rsidRPr="004944B7">
        <w:rPr>
          <w:rFonts w:ascii="Times New Roman" w:eastAsia="Times New Roman" w:hAnsi="Times New Roman" w:cs="B Zar" w:hint="cs"/>
          <w:color w:val="000000"/>
          <w:sz w:val="28"/>
          <w:szCs w:val="28"/>
          <w:rtl/>
        </w:rPr>
        <w:t>مغنیّه، فی ظلال نهج البلاغه، ج 2، ص 94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[7] - </w:t>
      </w:r>
      <w:r w:rsidRPr="004944B7">
        <w:rPr>
          <w:rFonts w:ascii="Times New Roman" w:eastAsia="Times New Roman" w:hAnsi="Times New Roman" w:cs="B Zar" w:hint="cs"/>
          <w:color w:val="000000"/>
          <w:sz w:val="28"/>
          <w:szCs w:val="28"/>
          <w:rtl/>
        </w:rPr>
        <w:t>سوره ی اسراء، آیه ی 60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[8] - </w:t>
      </w:r>
      <w:r w:rsidRPr="004944B7">
        <w:rPr>
          <w:rFonts w:ascii="Times New Roman" w:eastAsia="Times New Roman" w:hAnsi="Times New Roman" w:cs="B Zar" w:hint="cs"/>
          <w:color w:val="000000"/>
          <w:sz w:val="28"/>
          <w:szCs w:val="28"/>
          <w:rtl/>
        </w:rPr>
        <w:t>قرطبی، الجامع لأحکام القرآن، ج 10، ص 283 ؛ بحرانی، البرهان، ج 6، ص 104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هُوَ مِنْ بَنی اُمَیَّهَ وَ أَخْوالُهُ کَلْبٌ؛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از تبار بنی امیّه است و دایی هایش از قبیله ی کلب می باشند</w:t>
      </w:r>
      <w:r w:rsidRPr="004944B7">
        <w:rPr>
          <w:rFonts w:ascii="Times New Roman" w:eastAsia="Times New Roman" w:hAnsi="Times New Roman" w:cs="B Zar" w:hint="cs"/>
          <w:color w:val="000000"/>
          <w:sz w:val="28"/>
          <w:szCs w:val="28"/>
        </w:rPr>
        <w:t>.</w:t>
      </w:r>
      <w:hyperlink r:id="rId223" w:anchor="content_note_75_1" w:tooltip=" [9] - سید ابن طاووس، التّشریف بالمنن، ص 296، ب 7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تأکید شده که وی از تبار ابو سفیان می باشد</w:t>
      </w:r>
      <w:r w:rsidRPr="004944B7">
        <w:rPr>
          <w:rFonts w:ascii="Times New Roman" w:eastAsia="Times New Roman" w:hAnsi="Times New Roman" w:cs="B Zar" w:hint="cs"/>
          <w:color w:val="000000"/>
          <w:sz w:val="28"/>
          <w:szCs w:val="28"/>
        </w:rPr>
        <w:t>.</w:t>
      </w:r>
      <w:hyperlink r:id="rId224" w:anchor="content_note_75_2" w:tooltip=" [1] - شیخ صدوق، کمال الدین، ج 2، ص 651، ح 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این که از نسل کدامین فرزند ابوسفیان است، به اختلاف نقل شده، ولی بدون تردید از بطن هند جگر خواره است، که در احادیث فراوان از او به عنوان «ابن آکله الاکباد» یاد شده است</w:t>
      </w:r>
      <w:r w:rsidRPr="004944B7">
        <w:rPr>
          <w:rFonts w:ascii="Times New Roman" w:eastAsia="Times New Roman" w:hAnsi="Times New Roman" w:cs="B Zar" w:hint="cs"/>
          <w:color w:val="000000"/>
          <w:sz w:val="28"/>
          <w:szCs w:val="28"/>
        </w:rPr>
        <w:t>.</w:t>
      </w:r>
      <w:hyperlink r:id="rId225" w:anchor="content_note_75_3" w:tooltip=" [2] - سلمی، عقد الدّرر، ص 54؛ نعمانی، الغیبه، ص 306.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 علیه السلام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 و آل ابوسفیان برای خدا با یکدیگر دشمنی ورزیدیم، ما گفتیم: خداوند راست فرموده، آنها گفتند: دروغ گفته است. از این رو ابوسفیان با پیامبر، معاویه با علی بن ابی طالب و یزید با حسین بن علی جنگید و سفیانی با قائم ما می جنگد</w:t>
      </w:r>
      <w:r w:rsidRPr="004944B7">
        <w:rPr>
          <w:rFonts w:ascii="Times New Roman" w:eastAsia="Times New Roman" w:hAnsi="Times New Roman" w:cs="B Zar" w:hint="cs"/>
          <w:color w:val="000000"/>
          <w:sz w:val="28"/>
          <w:szCs w:val="28"/>
        </w:rPr>
        <w:t>.</w:t>
      </w:r>
      <w:hyperlink r:id="rId226" w:anchor="content_note_75_4" w:tooltip=" [3] - شیخ صدوق، معانی الأخبار، ص 346.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اوصاف جسمی و روحی او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سند صحیح از امام صادق علیه السلام روایت شده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اِنَّکَ لَوْ رَأَیْتَ السُّفْیانِیَّ لَرَأَیْتَ أَخْبَثَ النّاسِ، أَشْقَرَ، أَحْمَرَ، أَزْرَقَ؛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سفیانی را ببینی، پلیدترین انسان ها را دیده ای، او بور، سرخ روی و زاغ چشم است</w:t>
      </w:r>
      <w:r w:rsidRPr="004944B7">
        <w:rPr>
          <w:rFonts w:ascii="Times New Roman" w:eastAsia="Times New Roman" w:hAnsi="Times New Roman" w:cs="B Zar" w:hint="cs"/>
          <w:color w:val="000000"/>
          <w:sz w:val="28"/>
          <w:szCs w:val="28"/>
        </w:rPr>
        <w:t>.</w:t>
      </w:r>
      <w:hyperlink r:id="rId227" w:anchor="content_note_75_5" w:tooltip=" [4] - همو، کمال الدین، ج 2، ص 651، ب 57، ح 1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75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[9] - </w:t>
      </w:r>
      <w:r w:rsidRPr="004944B7">
        <w:rPr>
          <w:rFonts w:ascii="Times New Roman" w:eastAsia="Times New Roman" w:hAnsi="Times New Roman" w:cs="B Zar" w:hint="cs"/>
          <w:color w:val="000000"/>
          <w:sz w:val="28"/>
          <w:szCs w:val="28"/>
          <w:rtl/>
        </w:rPr>
        <w:t>سید ابن طاووس، التّشریف بالمنن، ص 296، ب 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شیخ صدوق، کمال الدین، ج 2، ص 651، ح 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سلمی، عقد الدّرر، ص 54؛ نعمانی، الغیبه، ص 306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شیخ صدوق، معانی الأخبار، ص 346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همو، کمال الدین، ج 2، ص 651، ب 57، ح 10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یَخْرُجُ إِبْنُ آکِلَهِ الْأَکْبادِ مِنَ الْوادِی الْیابِسِ، وَ هُوَ رَجُلٌ رَبْعَهٌ، وَحْشُ الْوَجْهِ، ضَخْمُ الْهامَهِ، بِوَجْهِه أَثَرُ الْجُدْرِیِّ، إِذا رَأَیْتَهُ حَسِبْتَهُ أَعْوَرَ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پسر هند جگر خواره از وادی یابس خروج می کند، او مردی میان بالا، کریه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المنظر، سر ستبر و آبله روی می باشد. چون او را ببینی او را یک چشم می پنداری</w:t>
      </w:r>
      <w:r w:rsidRPr="004944B7">
        <w:rPr>
          <w:rFonts w:ascii="Times New Roman" w:eastAsia="Times New Roman" w:hAnsi="Times New Roman" w:cs="B Zar" w:hint="cs"/>
          <w:color w:val="000000"/>
          <w:sz w:val="28"/>
          <w:szCs w:val="28"/>
        </w:rPr>
        <w:t>.</w:t>
      </w:r>
      <w:hyperlink r:id="rId228" w:anchor="content_note_76_1" w:tooltip=" [1] - طبرسی، اعلام الوری، ج 2، ص 282، ب 4، ف 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سفیانی از تبار خالد بن یزید بن ابوسفیان است، او مردی سر ستبر و آبله روی است و در چشمش نقطه ی سفیدی است</w:t>
      </w:r>
      <w:r w:rsidRPr="004944B7">
        <w:rPr>
          <w:rFonts w:ascii="Times New Roman" w:eastAsia="Times New Roman" w:hAnsi="Times New Roman" w:cs="B Zar" w:hint="cs"/>
          <w:color w:val="000000"/>
          <w:sz w:val="28"/>
          <w:szCs w:val="28"/>
        </w:rPr>
        <w:t>.</w:t>
      </w:r>
      <w:hyperlink r:id="rId229" w:anchor="content_note_76_2" w:tooltip=" [2] - متقی هندی، البرهان، ص 113؛ همو، کنز العمال، ج 11، ص 28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در میان مخلوقات از همه شرورتر، از همه ملعون تر و از همه ستمکارتر است</w:t>
      </w:r>
      <w:r w:rsidRPr="004944B7">
        <w:rPr>
          <w:rFonts w:ascii="Times New Roman" w:eastAsia="Times New Roman" w:hAnsi="Times New Roman" w:cs="B Zar" w:hint="cs"/>
          <w:color w:val="000000"/>
          <w:sz w:val="28"/>
          <w:szCs w:val="28"/>
        </w:rPr>
        <w:t>.</w:t>
      </w:r>
      <w:hyperlink r:id="rId230" w:anchor="content_note_76_3" w:tooltip=" [3] - سید ابن طاووس، التشریف بالمنن، ص 296، ب 79، ح 41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سند صحیح از امام صادق علیه السلام روایت شده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قَدْ بَلَغَ مِنْ خُبْثِهِ أَنَّهُ یَدْفُنُ اُمَّ وَلَدٍ لَهُ وَ هِیَ حیََّهٌ، مَخافَهَ أَنْ تَدُلَّ عَلَیْهِ؛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خباثت او به حدّی رسیده که مادرِ فرزندش را زنده بگور می کند، از ترس این که جایگاهش را نشان دهد</w:t>
      </w:r>
      <w:r w:rsidRPr="004944B7">
        <w:rPr>
          <w:rFonts w:ascii="Times New Roman" w:eastAsia="Times New Roman" w:hAnsi="Times New Roman" w:cs="B Zar" w:hint="cs"/>
          <w:color w:val="000000"/>
          <w:sz w:val="28"/>
          <w:szCs w:val="28"/>
        </w:rPr>
        <w:t>.</w:t>
      </w:r>
      <w:hyperlink r:id="rId231" w:anchor="content_note_76_4" w:tooltip=" [4] - شیخ صدوق، کمال الدین، ج 2، ص 651.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کارنامه ی سیاه سفیانی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رسول اکرم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صلی الله علیه و آله پیرامون اعمال وحشیانه سفیانی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یَخْرُجُ رَجُلٌ یُقالُ لَهُ «السُّفْیانی» فی عُمْقِ دَمِشْقٍ، وَ عامَّهُ مَنْ یَتْبَعُهُ مِنْ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طبرسی، اعلام الوری، ج 2، ص 282، ب 4، ف 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متقی هندی، البرهان، ص 113؛ همو، کنز العمال، ج 11، ص 284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سید ابن طاووس، التشریف بالمنن، ص 296، ب 79، ح 417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شیخ صدوق، کمال الدین، ج 2، ص 651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کَلْبٍ. فَیَقْتُلُ حَتّی یَبْقُرَ بُطُونَ النِّساءِ وَ یَقْتُلُ الصِّبْیانَ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مردی از اعماق دمشق خروج می کند که به او سفیانی گویند. همه ی پیروانش از تیره ی کلب هستند. آن قدر کشتار می کند که حتّی شکم زنان را می شکافد و کودکان را از دمِ تیغ می گذراند</w:t>
      </w:r>
      <w:r w:rsidRPr="004944B7">
        <w:rPr>
          <w:rFonts w:ascii="Times New Roman" w:eastAsia="Times New Roman" w:hAnsi="Times New Roman" w:cs="B Zar" w:hint="cs"/>
          <w:color w:val="000000"/>
          <w:sz w:val="28"/>
          <w:szCs w:val="28"/>
        </w:rPr>
        <w:t>.</w:t>
      </w:r>
      <w:hyperlink r:id="rId232" w:anchor="content_note_77_1" w:tooltip=" [5] - سیوطی، الدّر المنثور، ج 5، ص 241؛ همو، الحاوی للفتاوی، ج 2، ص 6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حاکم نیشابوری پس از نقل این حدیث گفته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بر اساس معیارهای بخاری و مسلم صحیح می باشد</w:t>
      </w:r>
      <w:r w:rsidRPr="004944B7">
        <w:rPr>
          <w:rFonts w:ascii="Times New Roman" w:eastAsia="Times New Roman" w:hAnsi="Times New Roman" w:cs="B Zar" w:hint="cs"/>
          <w:color w:val="000000"/>
          <w:sz w:val="28"/>
          <w:szCs w:val="28"/>
        </w:rPr>
        <w:t>.</w:t>
      </w:r>
      <w:hyperlink r:id="rId233" w:anchor="content_note_77_2" w:tooltip=" [1] - حاکم، المستدرک للصّحیحین، ج 4، ص 52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امیر مؤمنان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شمار جنایات سفیانی، از جوشاندن کودکان در دیگ و از انجام اعمال منافی عفّت در اماکن عمومی خبر می دهد</w:t>
      </w:r>
      <w:r w:rsidRPr="004944B7">
        <w:rPr>
          <w:rFonts w:ascii="Times New Roman" w:eastAsia="Times New Roman" w:hAnsi="Times New Roman" w:cs="B Zar" w:hint="cs"/>
          <w:color w:val="000000"/>
          <w:sz w:val="28"/>
          <w:szCs w:val="28"/>
        </w:rPr>
        <w:t>.</w:t>
      </w:r>
      <w:hyperlink r:id="rId234" w:anchor="content_note_77_3" w:tooltip=" [2] - سلمی، عقد الدّرر، ص 9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از پناهنده شدن گروهی از اولاد پیامبر اکرم صلی الله علیه و آله به بلاد روم خبر می دهد، که سفیانی آنها را از پادشاه روم پس می گیرد و گردن می زند</w:t>
      </w:r>
      <w:r w:rsidRPr="004944B7">
        <w:rPr>
          <w:rFonts w:ascii="Times New Roman" w:eastAsia="Times New Roman" w:hAnsi="Times New Roman" w:cs="B Zar" w:hint="cs"/>
          <w:color w:val="000000"/>
          <w:sz w:val="28"/>
          <w:szCs w:val="28"/>
        </w:rPr>
        <w:t>.</w:t>
      </w:r>
      <w:hyperlink r:id="rId235" w:anchor="content_note_77_4" w:tooltip=" [3] - مقدسی، فرائد فوائد الفکر، ص 32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برخی از احادیث عامّه، از کشته شدن 70000 نفر در عین التّمر</w:t>
      </w:r>
      <w:hyperlink r:id="rId236" w:anchor="content_note_77_5" w:tooltip=" [4] - عین التّمر نام شهری در نزدیکی انبار، در غرب کوفه است. [ یاقوت، معجم البلدان، ج 3، ص 759 ] " w:history="1">
        <w:r w:rsidRPr="004944B7">
          <w:rPr>
            <w:rFonts w:ascii="Times New Roman" w:eastAsia="Times New Roman" w:hAnsi="Times New Roman" w:cs="B Zar" w:hint="cs"/>
            <w:color w:val="0000FF"/>
            <w:sz w:val="28"/>
            <w:szCs w:val="28"/>
            <w:u w:val="single"/>
          </w:rPr>
          <w:t>(5)</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از تعدّی به حریم 30000 نفر در کوفه سخن گفته است</w:t>
      </w:r>
      <w:r w:rsidRPr="004944B7">
        <w:rPr>
          <w:rFonts w:ascii="Times New Roman" w:eastAsia="Times New Roman" w:hAnsi="Times New Roman" w:cs="B Zar" w:hint="cs"/>
          <w:color w:val="000000"/>
          <w:sz w:val="28"/>
          <w:szCs w:val="28"/>
        </w:rPr>
        <w:t>.</w:t>
      </w:r>
      <w:hyperlink r:id="rId237" w:anchor="content_note_77_6" w:tooltip=" [5] - مقدسی، همان، ص 310، سلمی، عقد الدّرر، ص 77.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فرازی از یک حدیث طولانی، در ضمن برشمردن جنایات او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ارکان اسلام را منهدم می سازد، مساجد را ویران می کند، محرّمات را مباح می نماید، به نوازندگی فرمان می دهد، کارهای ناشایست را رواج می دهد، 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08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سیوطی، الدّر المنثور، ج 5، ص 241؛ همو، الحاوی للفتاوی، ج 2، ص 61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حاکم، المستدرک للصّحیحین، ج 4، ص 520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سلمی، عقد الدّرر، ص 93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مقدسی، فرائد فوائد الفکر، ص 320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عین التّمر نام شهری در نزدیکی انبار، در غرب کوفه است. [ یاقوت، معجم البلدان، ج 3، ص 759 ]</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مقدسی، همان، ص 310، سلمی، عقد الدّرر، ص 77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انجام فرایض جلوگیری می کند، از جور و ستم دریغ نمی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کس که نامش: محمد، علی، جعفر، حمزه، حسن، حسین، فاطمه، زینب، امّ کلثوم، خدیجه، و عاتکه باشد، از باب دشمنی با خاندان رسالت از دمِ شمشیر می گذراند</w:t>
      </w:r>
      <w:r w:rsidRPr="004944B7">
        <w:rPr>
          <w:rFonts w:ascii="Times New Roman" w:eastAsia="Times New Roman" w:hAnsi="Times New Roman" w:cs="B Zar" w:hint="cs"/>
          <w:color w:val="000000"/>
          <w:sz w:val="28"/>
          <w:szCs w:val="28"/>
        </w:rPr>
        <w:t>.</w:t>
      </w:r>
      <w:hyperlink r:id="rId238" w:anchor="content_note_78_1" w:tooltip=" [6] - مقدسی، همان، ص 320.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حدیث دیگری از کشته شدن 70000 نفر در بغداد و شکافتن شکم 300</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زن در آنجا سخن فرموده است</w:t>
      </w:r>
      <w:r w:rsidRPr="004944B7">
        <w:rPr>
          <w:rFonts w:ascii="Times New Roman" w:eastAsia="Times New Roman" w:hAnsi="Times New Roman" w:cs="B Zar" w:hint="cs"/>
          <w:color w:val="000000"/>
          <w:sz w:val="28"/>
          <w:szCs w:val="28"/>
        </w:rPr>
        <w:t>.</w:t>
      </w:r>
      <w:hyperlink r:id="rId239" w:anchor="content_note_78_2" w:tooltip=" [1] - سلمی، عقد الدّرر، ص 9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دو نکته ی مهم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با دقت در احادیث یاد شده، هر شخص منصفی به این نتیجه می رسد که سفیانی یک فرد است، نه یک جریان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سفیانی از تبار ابوسفیان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سفیانی از ظهور تا افول، تألیف نصرت اللّه آیتی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السّفیانی حتم مرّ، تألیف سید جلال موسوی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السّفیانی و علامات الظّهور، تألیف محمد فقیه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سفیانی و نشانه های ظهور، ترجمه ی کتاب یاد شده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5. </w:t>
      </w:r>
      <w:r w:rsidRPr="004944B7">
        <w:rPr>
          <w:rFonts w:ascii="Times New Roman" w:eastAsia="Times New Roman" w:hAnsi="Times New Roman" w:cs="B Zar" w:hint="cs"/>
          <w:color w:val="000000"/>
          <w:sz w:val="28"/>
          <w:szCs w:val="28"/>
          <w:rtl/>
        </w:rPr>
        <w:t>الفتن، تألیف نعیم بن حمّاد مروزی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[6] - </w:t>
      </w:r>
      <w:r w:rsidRPr="004944B7">
        <w:rPr>
          <w:rFonts w:ascii="Times New Roman" w:eastAsia="Times New Roman" w:hAnsi="Times New Roman" w:cs="B Zar" w:hint="cs"/>
          <w:color w:val="000000"/>
          <w:sz w:val="28"/>
          <w:szCs w:val="28"/>
          <w:rtl/>
        </w:rPr>
        <w:t>مقدسی، همان، ص 320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سلمی، عقد الدّرر، ص 92</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دهم: خروج یمانی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دوّمین نشانه از نشانه های حتمی، که به طور قطع و یقین پیش از ظهور حضرت ولی عصر ارواحنا فداه رخ می دهد، خروج یمانی از صنعاء (پایتخت یمن)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شیخ صدوق با سند صحیح از امام صادق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پیش از قیام قائم پنج نشانه ی حتمی هست، که عبارت است از</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یمانی؛ 2. سفیانی؛ 3. بانگ آسمانی؛ 4. قتل نفس زکیّه؛ 5. خسف سرزمین بیداء</w:t>
      </w:r>
      <w:r w:rsidRPr="004944B7">
        <w:rPr>
          <w:rFonts w:ascii="Times New Roman" w:eastAsia="Times New Roman" w:hAnsi="Times New Roman" w:cs="B Zar" w:hint="cs"/>
          <w:color w:val="000000"/>
          <w:sz w:val="28"/>
          <w:szCs w:val="28"/>
        </w:rPr>
        <w:t>.</w:t>
      </w:r>
      <w:hyperlink r:id="rId240" w:anchor="content_note_79_1" w:tooltip=" [1] - شیخ صدوق، کمال الدین، ج 2 ص 650، ب 57، ج 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مرحوم کلینی نیز نظیر آن را با سند صحیح از آن حضرت روایت کرده است</w:t>
      </w:r>
      <w:r w:rsidRPr="004944B7">
        <w:rPr>
          <w:rFonts w:ascii="Times New Roman" w:eastAsia="Times New Roman" w:hAnsi="Times New Roman" w:cs="B Zar" w:hint="cs"/>
          <w:color w:val="000000"/>
          <w:sz w:val="28"/>
          <w:szCs w:val="28"/>
        </w:rPr>
        <w:t>.</w:t>
      </w:r>
      <w:hyperlink r:id="rId241" w:anchor="content_note_79_2" w:tooltip=" [2] - کلینی، الکافی، ج 8، ص 258، ح 48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محل خروج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بدون تردید خروج یمانی از یمن و از صنعای یمن است، چنان که فضل بن شاذان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79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ج 2 ص 650، ب 57، ج 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کلینی، الکافی، ج 8، ص 258، ح 483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از شام و خروج یمانی از یمن</w:t>
      </w:r>
      <w:r w:rsidRPr="004944B7">
        <w:rPr>
          <w:rFonts w:ascii="Times New Roman" w:eastAsia="Times New Roman" w:hAnsi="Times New Roman" w:cs="B Zar" w:hint="cs"/>
          <w:color w:val="000000"/>
          <w:sz w:val="28"/>
          <w:szCs w:val="28"/>
        </w:rPr>
        <w:t>.</w:t>
      </w:r>
      <w:hyperlink r:id="rId242" w:anchor="content_note_80_1" w:tooltip=" [3] - میرلوحی، کفایه المهتدی، ص 280، ح 3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مروزی با سلسله اسنادش از امام باقر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ثُمّ یَسیرُ إِلَیْهِمْ مَنْصُورُ الْیَمانی مِنْ صَنْعاءَ بِجُنُودِهِ، وَ لَهُ فَوْرَهٌ شَدیدَهٌ؛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یمانی پیروز از صنعاء با لشکریانش به سوی آنها عزیمت می کند و برای او جوش و خروش بسیار تندی خواهد بود</w:t>
      </w:r>
      <w:r w:rsidRPr="004944B7">
        <w:rPr>
          <w:rFonts w:ascii="Times New Roman" w:eastAsia="Times New Roman" w:hAnsi="Times New Roman" w:cs="B Zar" w:hint="cs"/>
          <w:color w:val="000000"/>
          <w:sz w:val="28"/>
          <w:szCs w:val="28"/>
        </w:rPr>
        <w:t>.</w:t>
      </w:r>
      <w:hyperlink r:id="rId243" w:anchor="content_note_80_2" w:tooltip=" [1] - نعیم بن حمّاد، الفتن، ص 231، ح 85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زمان خروج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یمانی بدون تردید در آستانه ی ظهور و یکی از نشانه های حتمی ظهور است و به طوری که در روایات فراوان تصریح شده، مقارن با خروج سفیانی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فرازی از یک حدیث طولانی که با سند صحیح از امام صادق علیه السلامروایت شده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قَد یَکُونُ خُرُوجُهُ وَ خُرُوجُ الْیَمانی مِنَ الْیَمَنِ مَعَ الرّایاتِ الْبیضِ، فی یَوْمٍ واحِدٍ، وَ شَهْرٍ واحِدٍ، وَ سَنَهٍ واحِدَهٍ؛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با خروج یمانی از یمن با پرچم های سفید، در یک روز، در یک ماه و در یک سال رخ می دهد</w:t>
      </w:r>
      <w:r w:rsidRPr="004944B7">
        <w:rPr>
          <w:rFonts w:ascii="Times New Roman" w:eastAsia="Times New Roman" w:hAnsi="Times New Roman" w:cs="B Zar" w:hint="cs"/>
          <w:color w:val="000000"/>
          <w:sz w:val="28"/>
          <w:szCs w:val="28"/>
        </w:rPr>
        <w:t>.</w:t>
      </w:r>
      <w:hyperlink r:id="rId244" w:anchor="content_note_80_3" w:tooltip=" [2] - میرلوحی، کفایه المهتدی، ص 26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اَلْیَمانی وَ السُّفْیانی کَفَرَسَیْ رِهانٍ؛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میرلوحی، کفایه المهتدی، ص 280، ح 39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نعیم بن حمّاد، الفتن، ص 231، ح 855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میرلوحی، کفایه المهتدی، ص 262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یمانی و سفیانی همانند دو اسب مسابقه همزمان، پشت سر یک دیگر فرا می رسند</w:t>
      </w:r>
      <w:r w:rsidRPr="004944B7">
        <w:rPr>
          <w:rFonts w:ascii="Times New Roman" w:eastAsia="Times New Roman" w:hAnsi="Times New Roman" w:cs="B Zar" w:hint="cs"/>
          <w:color w:val="000000"/>
          <w:sz w:val="28"/>
          <w:szCs w:val="28"/>
        </w:rPr>
        <w:t>.</w:t>
      </w:r>
      <w:hyperlink r:id="rId245" w:anchor="content_note_81_1" w:tooltip=" [3] - شیخ طوسی، الأمالی، ص 661، م 35، ح 20.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محضر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از سفیانی سخن به میان آمد، حضرت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أَنّی یَکُونُ ذلِکَ؟ وَ لَمّا یَخْرُجْ کاسِرُ عَیْنَیْهِ بِصَنْعاءَ؛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چگونه ممکن است او خروج کرده باشد، در حالی که هنوز در هم کوبنده ی دیدگانش از صنعاء خروج نکرده است</w:t>
      </w:r>
      <w:r w:rsidRPr="004944B7">
        <w:rPr>
          <w:rFonts w:ascii="Times New Roman" w:eastAsia="Times New Roman" w:hAnsi="Times New Roman" w:cs="B Zar" w:hint="cs"/>
          <w:color w:val="000000"/>
          <w:sz w:val="28"/>
          <w:szCs w:val="28"/>
        </w:rPr>
        <w:t>.</w:t>
      </w:r>
      <w:hyperlink r:id="rId246" w:anchor="content_note_81_2" w:tooltip=" [1] - نعمانی، الغیبه، ص 277، ب 14، ح 6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همه ی احادیث یاد شده به صراحت از همزمانی خروج سفیانی با یمانی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آن جمله، حدیثی است که مولای متقیان علیه السلام فرمود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إِذ اَقْبَلَتْ خَیْلُ الْیَمانی وَ الْخُراسانی یَسْتَبِقانِ کَأَنَّهُمْ فَرَسَی رِهانٍ؛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ناگهان سپاه یمانی و سپاه خراسانی همانند دو اسب مسابقه به دنبال یکدیگر پدیدار شوند</w:t>
      </w:r>
      <w:r w:rsidRPr="004944B7">
        <w:rPr>
          <w:rFonts w:ascii="Times New Roman" w:eastAsia="Times New Roman" w:hAnsi="Times New Roman" w:cs="B Zar" w:hint="cs"/>
          <w:color w:val="000000"/>
          <w:sz w:val="28"/>
          <w:szCs w:val="28"/>
        </w:rPr>
        <w:t>.</w:t>
      </w:r>
      <w:hyperlink r:id="rId247" w:anchor="content_note_81_3" w:tooltip=" [2] - علامه مجلسی، بحارالانوار، ج 52، ص 274، ح 16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پرچم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فضل بن شاذان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الثَّلاثَهِ: الْخُراسانی وَ السُّفْیانی وَ الْیَمانی فی سَنَهٍ واحِدَهٍ، فی شَهْرٍ واحِدٍ، فی یَوْمٍ واحِدٍ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فَلَیْسَ فیها رایَهٌ بِأهْدی مِنْ رایَهِ الْیَمانی، تَهْدی إِلَی الْحَقِّ؛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8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طوسی، الأمالی، ص 661، م 35، ح 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نعمانی، الغیبه، ص 277، ب 14، ح 60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علامه مجلسی، بحارالانوار، ج 52، ص 274، ح 167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سه تن: 1. خراسانی؛ 2. سفیانی؛ 3. یمانی، در یک سال، در یک ماه و در یک روز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میان پرچمی هدایت یافته تر از پرچم یمانی نیست، که به سوی حق رهنمون می شود</w:t>
      </w:r>
      <w:r w:rsidRPr="004944B7">
        <w:rPr>
          <w:rFonts w:ascii="Times New Roman" w:eastAsia="Times New Roman" w:hAnsi="Times New Roman" w:cs="B Zar" w:hint="cs"/>
          <w:color w:val="000000"/>
          <w:sz w:val="28"/>
          <w:szCs w:val="28"/>
        </w:rPr>
        <w:t>.</w:t>
      </w:r>
      <w:hyperlink r:id="rId248" w:anchor="content_note_82_1" w:tooltip=" [3] - خاتون آبادی، کشف الحق، ص 16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سه پرچم یمانی، سفیانی و خراسانی، پرچم سفیانی پرچم ضلالت و ضد ارزش است، در نتیجه مقایسه بین یمانی و خراسانی می باشد و تصریح بر این که پرچم یمانی هدایت یافته تر است، نوعی تعریض بر خراسانی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خُرُوجُ السُّفْیانی وَ الْیَمانی وَ الْخُراسانی، فی سَنَهٍ واحِدَهٍ، فی شَهْرٍ واحِدٍ، فی یَوْمٍ واحِدٍ، نِظامٌ کَنِظامِ الْخَرْزِ، یَتْبَعُ بَعْضُهُ بَعْضاً؛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سفیانی ، یمانی و خراسانی، در یک سال، در یک ماه و در یک روز، همانند دانه های تسبیح پشت سر یکدیگر قرار می گیرد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پایان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لَیْسَ فِی الرّایاتِ رایَهٌ أَهْدی مِنْ رایَهِ الْیَمانی، هِیَ رایَهُ هُدیً، لِأَنَّهُ یَدعُو إِلی صاحِبِکُمْ؛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این پرچم ها، پرچمی هدایت یافته از پرچم یمانی نیست، که آن پرچم هدایت است، زیرا به سوی صاحب شما فرا می خواند</w:t>
      </w:r>
      <w:r w:rsidRPr="004944B7">
        <w:rPr>
          <w:rFonts w:ascii="Times New Roman" w:eastAsia="Times New Roman" w:hAnsi="Times New Roman" w:cs="B Zar" w:hint="cs"/>
          <w:color w:val="000000"/>
          <w:sz w:val="28"/>
          <w:szCs w:val="28"/>
        </w:rPr>
        <w:t>.</w:t>
      </w:r>
      <w:hyperlink r:id="rId249" w:anchor="content_note_82_2" w:tooltip=" [1] - نعمانی، الغیبه، ص 255، ب 14، ح 1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عصر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که اواخر حکومت بنی امیّه و آغاز فتنه های بنی العباس بود، برخی از شیعیان روایات یمانی را به ابومسلم خراسانی تطبیق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خاتون آبادی، کشف الحق، ص 169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نعمانی، الغیبه، ص 255، ب 14، ح 13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کردند و در محضر امام صادق علیه السلام عرضه داشتند که امیدواریم او همان یمانی باشد،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اَلْیَمانی یُوالی عَلِیّاً وَ هذا یَبْرَأُ مِنْهُ؛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نه، هرگز، زیرا یمانی از علی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پیروی می کند، در حالی که او بیزاری می جوید</w:t>
      </w:r>
      <w:r w:rsidRPr="004944B7">
        <w:rPr>
          <w:rFonts w:ascii="Times New Roman" w:eastAsia="Times New Roman" w:hAnsi="Times New Roman" w:cs="B Zar" w:hint="cs"/>
          <w:color w:val="000000"/>
          <w:sz w:val="28"/>
          <w:szCs w:val="28"/>
        </w:rPr>
        <w:t>.</w:t>
      </w:r>
      <w:hyperlink r:id="rId250" w:anchor="content_note_83_1" w:tooltip=" [2] - شیخ طوسی، الأمالی، ص 661، م 35، ح 1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تقارن یمانی با سید حسنی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از تقارن قیام یمانی با جنبش سید حسنی سخن رفته، از جمله در حدیثی که کلینی آن را با سند صحیح روایت کرده، از امام صادق علیه السلام سو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ل می شود: فرج شیعیان شماکی می باشد؟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إِذا اِخْتَلَفَ وَلَدُ الْعَبّاسِ وَ وَهی سُلْطانَهُمْ وَ طَمَعَ فیهِمْ مَنْ لَمْ یَکُنْ یَطْمَعُ فیهِمْ، وَ خَلَعَتِ الْعَرَبُ اَعِنَّتَها، رَفَعَ کُلُّ ذی صَیْصِیَتهٍ صَیْصِیَتَهُ وَ ظَهَرَ الشّامِیُّ وَ اَقْبَلَ الْیَمانِیُّ وَ تَحَرَّکَ الْحَسَنِیُّ وَ خَرَجَ صاحِبُ هذَا الاَْمْرِ مِنَ الْمَدِینَهِ إِلی مَکَّهِ بِتُراثِ رَسُولِ اللّه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فزندان عباس دچار اختلاف شوند و قدرتشان ضعیف شود و طمع کند در آنها افرادی که طمع نمی کردند، هر صاحب سلاحی، اسلحه اش را بر می دارد، شامی (سفیانی) پدیدار گردد، یمانی روی آورد، حسنی به حرکت در آید و صاحب این امر با مواریث رسول اکرم صلی الله علیه و آله از مدینه به سوی مکه عزیمت نماید</w:t>
      </w:r>
      <w:r w:rsidRPr="004944B7">
        <w:rPr>
          <w:rFonts w:ascii="Times New Roman" w:eastAsia="Times New Roman" w:hAnsi="Times New Roman" w:cs="B Zar" w:hint="cs"/>
          <w:color w:val="000000"/>
          <w:sz w:val="28"/>
          <w:szCs w:val="28"/>
        </w:rPr>
        <w:t>.</w:t>
      </w:r>
      <w:hyperlink r:id="rId251" w:anchor="content_note_83_2" w:tooltip=" [1] - کلینی، الکافی، ج 8، 189، ح 1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طوسی، الأمالی، ص 661، م 35، ح 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کلینی، الکافی، ج 8، 189، ح 11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حدیث از تقارن قیام یمانی با خروج سفیانی و سید حسنی سخن رفته است. این حدیث صریح است در این که دولت بنی العباس تا آستانه ی ظهور ادامه می یابد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حسین بن جهم می گوید: به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عرض کردم: این ها می گویند: سفیانی هنگامی خروج می کند که دولت بنی عباس منقرض شده باشد،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دروغ می گویند، سفیانی در حالی خروج می کند که دولت آنها پا بر جا باشد</w:t>
      </w:r>
      <w:r w:rsidRPr="004944B7">
        <w:rPr>
          <w:rFonts w:ascii="Times New Roman" w:eastAsia="Times New Roman" w:hAnsi="Times New Roman" w:cs="B Zar" w:hint="cs"/>
          <w:color w:val="000000"/>
          <w:sz w:val="28"/>
          <w:szCs w:val="28"/>
        </w:rPr>
        <w:t>.</w:t>
      </w:r>
      <w:hyperlink r:id="rId252" w:anchor="content_note_84_1" w:tooltip=" [2] - نعمانی، الغیبه، ص 303، ب 18، ح 1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توجه به احادیث یاد شده و منقرض شدن حکومت بنی العباس به سال 656 ق. برخی از تحلیل گران معتقد هستند که پیش از هنگامه ی ظهور، دولتی بر سر کار خواهد بود که بنیانگذار آن از تبار بنی عباس و یا بر شیوه ی حکومتی آنان خواهد بود. مستند این تحلیل حدیثی از حضرت موسی بن جعفر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حکومت بنی عباس بر پایه های مکر و حیله استوار است، از بین می رود، به طوری که گویی هرگز چنین دولتی در روی زمین نبوده است، سپس از نو تأسیس می شود، گویی هیچ حادثه ای پیش نیامده بود</w:t>
      </w:r>
      <w:r w:rsidRPr="004944B7">
        <w:rPr>
          <w:rFonts w:ascii="Times New Roman" w:eastAsia="Times New Roman" w:hAnsi="Times New Roman" w:cs="B Zar" w:hint="cs"/>
          <w:color w:val="000000"/>
          <w:sz w:val="28"/>
          <w:szCs w:val="28"/>
        </w:rPr>
        <w:t>.</w:t>
      </w:r>
      <w:hyperlink r:id="rId253" w:anchor="content_note_84_2" w:tooltip=" [1] - همان، ص 256، ب 14، ح 1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اساس روایات فراوان حکومت عباسیان تا آستانه ی ظهور ادامه دارد و هلاکت آنها به وسیله ی یمانی و سفیانی، یا خراسانی و یمانی خواهد بود</w:t>
      </w:r>
      <w:r w:rsidRPr="004944B7">
        <w:rPr>
          <w:rFonts w:ascii="Times New Roman" w:eastAsia="Times New Roman" w:hAnsi="Times New Roman" w:cs="B Zar" w:hint="cs"/>
          <w:color w:val="000000"/>
          <w:sz w:val="28"/>
          <w:szCs w:val="28"/>
        </w:rPr>
        <w:t>.</w:t>
      </w:r>
      <w:hyperlink r:id="rId254" w:anchor="content_note_84_3" w:tooltip=" [2] - همان، ص 259، ح 1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84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نعمانی، الغیبه، ص 303، ب 18، ح 11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ص 256، ب 14، ح 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همان، ص 259، ح 18</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کارکرد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از پیکار سخت و طاقت فرسای یمانی با سپاه سفیانی بحث و از نبرد جانکاه او در نقاط مختلف عراق گفت و گو شده است. آنگاه از درگیری وی با سپاه قریش در بیت المقدس سخن رفته است</w:t>
      </w:r>
      <w:hyperlink r:id="rId255" w:anchor="content_note_85_1" w:tooltip=" [3] - نعیم بن حماد، الفتن، ص 300، 1151.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 xml:space="preserve">. </w:t>
      </w:r>
      <w:r w:rsidRPr="004944B7">
        <w:rPr>
          <w:rFonts w:ascii="Times New Roman" w:eastAsia="Times New Roman" w:hAnsi="Times New Roman" w:cs="B Zar" w:hint="cs"/>
          <w:color w:val="000000"/>
          <w:sz w:val="28"/>
          <w:szCs w:val="28"/>
          <w:rtl/>
        </w:rPr>
        <w:t>در عکا نیز حوادث شگفتی رخ می دهد</w:t>
      </w:r>
      <w:hyperlink r:id="rId256" w:anchor="content_note_85_2" w:tooltip=" [4] - همان، ح 1150.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همانند دو اسب مسابقه سپاه سفیانی را دنبال می کند</w:t>
      </w:r>
      <w:hyperlink r:id="rId257" w:anchor="content_note_85_3" w:tooltip=" [5] - نعمانی، الغیبه، ص 305، ب 18، ح 15. " w:history="1">
        <w:r w:rsidRPr="004944B7">
          <w:rPr>
            <w:rFonts w:ascii="Times New Roman" w:eastAsia="Times New Roman" w:hAnsi="Times New Roman" w:cs="B Zar" w:hint="cs"/>
            <w:color w:val="0000FF"/>
            <w:sz w:val="28"/>
            <w:szCs w:val="28"/>
            <w:u w:val="single"/>
          </w:rPr>
          <w:t>(3)</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همه ی آنها را تار و مار می کند، حتی گزارشگری از آنها باقی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نمی گذارد</w:t>
      </w:r>
      <w:r w:rsidRPr="004944B7">
        <w:rPr>
          <w:rFonts w:ascii="Times New Roman" w:eastAsia="Times New Roman" w:hAnsi="Times New Roman" w:cs="B Zar" w:hint="cs"/>
          <w:color w:val="000000"/>
          <w:sz w:val="28"/>
          <w:szCs w:val="28"/>
        </w:rPr>
        <w:t>.</w:t>
      </w:r>
      <w:hyperlink r:id="rId258" w:anchor="content_note_85_4" w:tooltip=" [1] - طبرسی، مجمع البیان، ج 8، ص 622، ذیل آیه ی 51، از سوره سبأ.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لزوم همیاری با سپاه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همانطور که گفته شد در احادیث فراوان از سپاه یمانی ستایش شده و از پرچم یمانی به عنوان پرچم هدایت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یک حدیث بسیار طولانی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چون یمانی خروج کند، فروختن اسلحه بر دیگران، حتی بر دیگر مسلمانان حرام می شود، چون یمانی خروج کند به سویش بشتاب، زیرا پرچم او پرچم هدایت است. بر هیچ مسلمانی جایز نیست که با وی درگیر شود، هر کس این کار را انجام دهد از اهل دوزخ خواهد بود، زیرا او در راه راست است و به سوی حق فرا می خواند</w:t>
      </w:r>
      <w:r w:rsidRPr="004944B7">
        <w:rPr>
          <w:rFonts w:ascii="Times New Roman" w:eastAsia="Times New Roman" w:hAnsi="Times New Roman" w:cs="B Zar" w:hint="cs"/>
          <w:color w:val="000000"/>
          <w:sz w:val="28"/>
          <w:szCs w:val="28"/>
        </w:rPr>
        <w:t>.</w:t>
      </w:r>
      <w:hyperlink r:id="rId259" w:anchor="content_note_85_5" w:tooltip=" [2] - نعمانی، الغیبه، ص 256، ب 14، ح 13.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نعیم بن حماد، الفتن، ص 300، 1151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[4] - </w:t>
      </w:r>
      <w:r w:rsidRPr="004944B7">
        <w:rPr>
          <w:rFonts w:ascii="Times New Roman" w:eastAsia="Times New Roman" w:hAnsi="Times New Roman" w:cs="B Zar" w:hint="cs"/>
          <w:color w:val="000000"/>
          <w:sz w:val="28"/>
          <w:szCs w:val="28"/>
          <w:rtl/>
        </w:rPr>
        <w:t>همان، ح 1150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[5] - </w:t>
      </w:r>
      <w:r w:rsidRPr="004944B7">
        <w:rPr>
          <w:rFonts w:ascii="Times New Roman" w:eastAsia="Times New Roman" w:hAnsi="Times New Roman" w:cs="B Zar" w:hint="cs"/>
          <w:color w:val="000000"/>
          <w:sz w:val="28"/>
          <w:szCs w:val="28"/>
          <w:rtl/>
        </w:rPr>
        <w:t>نعمانی، الغیبه، ص 305، ب 18، ح 15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 [1] - </w:t>
      </w:r>
      <w:r w:rsidRPr="004944B7">
        <w:rPr>
          <w:rFonts w:ascii="Times New Roman" w:eastAsia="Times New Roman" w:hAnsi="Times New Roman" w:cs="B Zar" w:hint="cs"/>
          <w:color w:val="000000"/>
          <w:sz w:val="28"/>
          <w:szCs w:val="28"/>
          <w:rtl/>
        </w:rPr>
        <w:t>طبرسی، مجمع البیان، ج 8، ص 622، ذیل آیه ی 51، از سوره سبأ</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[2] - </w:t>
      </w:r>
      <w:r w:rsidRPr="004944B7">
        <w:rPr>
          <w:rFonts w:ascii="Times New Roman" w:eastAsia="Times New Roman" w:hAnsi="Times New Roman" w:cs="B Zar" w:hint="cs"/>
          <w:color w:val="000000"/>
          <w:sz w:val="28"/>
          <w:szCs w:val="28"/>
          <w:rtl/>
        </w:rPr>
        <w:t>نعمانی، الغیبه، ص 256، ب 14، ح 13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سند صحیح از امام رضا علیه السلام روایت شده که فرمود: سفیانی و پسرش به دست یمانی کشته می شوند</w:t>
      </w:r>
      <w:r w:rsidRPr="004944B7">
        <w:rPr>
          <w:rFonts w:ascii="Times New Roman" w:eastAsia="Times New Roman" w:hAnsi="Times New Roman" w:cs="B Zar" w:hint="cs"/>
          <w:color w:val="000000"/>
          <w:sz w:val="28"/>
          <w:szCs w:val="28"/>
        </w:rPr>
        <w:t>.</w:t>
      </w:r>
      <w:hyperlink r:id="rId260" w:anchor="content_note_86_1" w:tooltip=" [3] - میرلوحی، کفایه المهتدی، ص 26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شناسنامه ی یمانی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چنان که قبلاً اشاره کردیم، در مورد نام، لقب، کینه، حسب و نسب یمانی هیچ مستند معتبری در دست نیست و این یکی از عنایات حضرت احدیّت است که معصومین علیهم السلام در این رابطه مطلبی نفرموده اند، تا راه برای مدعیان دروغین باز نشود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تنها مطلبی که در مورد نسب خروج کننده ای از یمن در روایات آمده،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فرازی از حدیثی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 که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خرُوُج رَجُلٍ مِنْ وُلْدِ عَمّی زَیْدٍ بِالْیَمَنِ وَ انْتِهابُ سِتارَهِ الْبیْتِ؛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نشانه های ظهور خروج مردی از تبار عمویم زید در یمن و به یغما رفتن پرده ی کعبه می باشد</w:t>
      </w:r>
      <w:r w:rsidRPr="004944B7">
        <w:rPr>
          <w:rFonts w:ascii="Times New Roman" w:eastAsia="Times New Roman" w:hAnsi="Times New Roman" w:cs="B Zar" w:hint="cs"/>
          <w:color w:val="000000"/>
          <w:sz w:val="28"/>
          <w:szCs w:val="28"/>
        </w:rPr>
        <w:t>.</w:t>
      </w:r>
      <w:hyperlink r:id="rId261" w:anchor="content_note_86_2" w:tooltip=" [1] - سید ابن طاووس، فلاح السّائل، ص 17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منظور از این خروج کننده همان یمانی موعود باشد، حدیث صریح است که او از تبار زید شهید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نام و لقب او نیز هیچ سرنخی از روایات معصومین به دست ما نرسیده، جز پیشگویی «سطیح کاهن» که برای «ذی یَزَن» پادشاه یمن می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پادشاهی از یمن، از صنعاء و عدن پدیدار شود که چون پنبه سفید باشد، نامش حسن یا حسین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خروج او امواج فتنه ها درهم می شکند، آنگاه حضرت مهدی، آن هادی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میرلوحی، کفایه المهتدی، ص 262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سید ابن طاووس، فلاح السّائل، ص 171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هدایتگر، آن فرخنده ی مبارک، آن سید علوی ظاهر می شود</w:t>
      </w:r>
      <w:r w:rsidRPr="004944B7">
        <w:rPr>
          <w:rFonts w:ascii="Times New Roman" w:eastAsia="Times New Roman" w:hAnsi="Times New Roman" w:cs="B Zar" w:hint="cs"/>
          <w:color w:val="000000"/>
          <w:sz w:val="28"/>
          <w:szCs w:val="28"/>
        </w:rPr>
        <w:t>.</w:t>
      </w:r>
      <w:hyperlink r:id="rId262" w:anchor="content_note_87_1" w:tooltip=" [2] - برسی، مشارق انوار الیقین، ص 24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برخی از نقل ها از أرطاه نقل شده که وی «أمیرُ الْعُصَب» می باشد</w:t>
      </w:r>
      <w:r w:rsidRPr="004944B7">
        <w:rPr>
          <w:rFonts w:ascii="Times New Roman" w:eastAsia="Times New Roman" w:hAnsi="Times New Roman" w:cs="B Zar" w:hint="cs"/>
          <w:color w:val="000000"/>
          <w:sz w:val="28"/>
          <w:szCs w:val="28"/>
        </w:rPr>
        <w:t>.</w:t>
      </w:r>
      <w:hyperlink r:id="rId263" w:anchor="content_note_87_2" w:tooltip=" [3] - نعیم بن حمّاد، الفتن، ج 1، ص 401، ح 120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کعب الاحبار نیز از او به عنوان: «أمیرُ الْعُصَب» تعبیر نموده است</w:t>
      </w:r>
      <w:r w:rsidRPr="004944B7">
        <w:rPr>
          <w:rFonts w:ascii="Times New Roman" w:eastAsia="Times New Roman" w:hAnsi="Times New Roman" w:cs="B Zar" w:hint="cs"/>
          <w:color w:val="000000"/>
          <w:sz w:val="28"/>
          <w:szCs w:val="28"/>
        </w:rPr>
        <w:t>.</w:t>
      </w:r>
      <w:hyperlink r:id="rId264" w:anchor="content_note_87_3" w:tooltip=" [4] - همان.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توجه به واژه ی «عُصَب» که به معنای یمنی ها می باشد</w:t>
      </w:r>
      <w:r w:rsidRPr="004944B7">
        <w:rPr>
          <w:rFonts w:ascii="Times New Roman" w:eastAsia="Times New Roman" w:hAnsi="Times New Roman" w:cs="B Zar" w:hint="cs"/>
          <w:color w:val="000000"/>
          <w:sz w:val="28"/>
          <w:szCs w:val="28"/>
        </w:rPr>
        <w:t>.</w:t>
      </w:r>
      <w:hyperlink r:id="rId265" w:anchor="content_note_87_4" w:tooltip=" [5] - سید ابن طاووس، التّشریف بالمنن، ص 77، ب 20، ح 22. " w:history="1">
        <w:r w:rsidRPr="004944B7">
          <w:rPr>
            <w:rFonts w:ascii="Times New Roman" w:eastAsia="Times New Roman" w:hAnsi="Times New Roman" w:cs="B Zar" w:hint="cs"/>
            <w:color w:val="0000FF"/>
            <w:sz w:val="28"/>
            <w:szCs w:val="28"/>
            <w:u w:val="single"/>
          </w:rPr>
          <w:t>(4)</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معنای امیرالعصب «فرمانده سپاه یمنی ها» خواهد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از سپاه یمانی ستایش شده و در حدیثی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اهالی یمن از او (یمانی) اطاعت می کنند، سپاهیان از یمن پیشاپیش او حرکت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کنند، آنها تکسواران هَمْدان و خَوْلان هستند</w:t>
      </w:r>
      <w:r w:rsidRPr="004944B7">
        <w:rPr>
          <w:rFonts w:ascii="Times New Roman" w:eastAsia="Times New Roman" w:hAnsi="Times New Roman" w:cs="B Zar" w:hint="cs"/>
          <w:color w:val="000000"/>
          <w:sz w:val="28"/>
          <w:szCs w:val="28"/>
        </w:rPr>
        <w:t>.</w:t>
      </w:r>
      <w:hyperlink r:id="rId266" w:anchor="content_note_87_5" w:tooltip=" [1] - همان، ص 295، ب 79، ح 417.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تذکّر لازم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علیرغم امتناع معصومین علیهم السلام از بیان شاخصه های یمانی، تعدادی از شیادان در زمان ما بدون هیچ دلیلی ادعای یمانی بودن کرده اند،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ضیاء عبد الزهراء قرعاوی، یک افسر بعثی و مأمور اطلاعاتی صدام، که گروهی را به نام: «جند السماء» تشکیل داده، روز تاسوعای 1428 ق. برابر 9/11/85 ش. (28/1/2007 م) به سوی نجف اشرف تهاجم نموده، در منطقه ی «الزّرقه» در حوالی نجف اشرف توسط نیروی انتظامی عراق تارومار شدند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احمد اسماعیل کُوَیطِع، متولد 1968 م. در روستای هَمْبُوشی، در منطقه ی هُوَیر از توابع بصره، فارغ التحصیل دانشکده ی مهندسی بصره، که خود 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برسی، مشارق انوار الیقین، ص 247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نعیم بن حمّاد، الفتن، ج 1، ص 401، ح 1208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[4]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 [5] - </w:t>
      </w:r>
      <w:r w:rsidRPr="004944B7">
        <w:rPr>
          <w:rFonts w:ascii="Times New Roman" w:eastAsia="Times New Roman" w:hAnsi="Times New Roman" w:cs="B Zar" w:hint="cs"/>
          <w:color w:val="000000"/>
          <w:sz w:val="28"/>
          <w:szCs w:val="28"/>
          <w:rtl/>
        </w:rPr>
        <w:t>سید ابن طاووس، التّشریف بالمنن، ص 77، ب 20، ح 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[1] - </w:t>
      </w:r>
      <w:r w:rsidRPr="004944B7">
        <w:rPr>
          <w:rFonts w:ascii="Times New Roman" w:eastAsia="Times New Roman" w:hAnsi="Times New Roman" w:cs="B Zar" w:hint="cs"/>
          <w:color w:val="000000"/>
          <w:sz w:val="28"/>
          <w:szCs w:val="28"/>
          <w:rtl/>
        </w:rPr>
        <w:t>همان، ص 295، ب 79، ح 417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فرزند امام زمان، وصی حضرت مهدی، نخستین مهدی پس از حضرت مهدی و یمانی دانسته و به خود عنوان: «احمد حسن یمانی» لقب داده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در سال 1424 ق. ادعای یمانی بودن کرده، گروهی را به نام «انصار المهدی» تأسیس کرد، روز عاشورای 1429 ق. برابر 29/10/86 ش. (19/1/2008 م) در بصره و ناصریه به پادگان ها حمله کردند، در حدود 70 نفر در بصره و در حدود 60 نفر در ناصریه از پیروانش کشته شده، بیش از 500 نفر نیز دستگیر شدند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حیدر مشتت منشداوی ، که در سال 1424 ق با احمد اسماعیل همراه بود، سپس از او جدا شده در عماره مرکزی تأسیس کرد، مجله ای به نام «القائم» منتشر نموده و خود را به «قحطانی» ملقب ساخت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از جدا شدن از کویطع به شدّت همدیگر را تکفیر و تفسیق نمودند تا سرانجام ترور 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در آستانه ی ظهور، تألیف علی اکبر مهدی پور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دجال البصره، تألیف علی کورانی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فصلنامه ی انتظار، شماره ی 34، ص 175 - 209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88</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یازدهم: بانگ آسمانی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سومین نشانه از نشانه های حتمی بانگ آسمانی است، که در شب ظهور حضرت رخ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گذشته از روایات صحیح و صریح پیرامون علایم حتمی، در مورد حتمی بودن بانگ آسمانی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شده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النِّداءُ مِنَ الْمَحْتُومِ؛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بانگ آسمانی از نشانه های حتمی است</w:t>
      </w:r>
      <w:r w:rsidRPr="004944B7">
        <w:rPr>
          <w:rFonts w:ascii="Times New Roman" w:eastAsia="Times New Roman" w:hAnsi="Times New Roman" w:cs="B Zar" w:hint="cs"/>
          <w:color w:val="000000"/>
          <w:sz w:val="28"/>
          <w:szCs w:val="28"/>
        </w:rPr>
        <w:t>.</w:t>
      </w:r>
      <w:hyperlink r:id="rId267" w:anchor="content_note_89_1" w:tooltip=" [1] - نعمانی، الغیبه، ص 252، ب 14، ج 1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اِخْتِلافُ بَنِی الْعَبّاسِ مِنَ الْمَحْتُومِ وَ النِّداءُ مِنَ الْمَحْتُومِ؛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اختلاف بنی عباس از امور حتمی و ندای آسمانی از نشانه های حتمی است</w:t>
      </w:r>
      <w:r w:rsidRPr="004944B7">
        <w:rPr>
          <w:rFonts w:ascii="Times New Roman" w:eastAsia="Times New Roman" w:hAnsi="Times New Roman" w:cs="B Zar" w:hint="cs"/>
          <w:color w:val="000000"/>
          <w:sz w:val="28"/>
          <w:szCs w:val="28"/>
        </w:rPr>
        <w:t>.</w:t>
      </w:r>
      <w:hyperlink r:id="rId268" w:anchor="content_note_89_2" w:tooltip=" [2] - کلینی، الکافی، ج 8، ص 258، ح 48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واژگان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لسان احادیث از بانگ آسمانی با واژگانی چون: «نداء»، «صوت»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89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نعمانی، الغیبه، ص 252، ب 14، ج 11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کلینی، الکافی، ج 8، ص 258، ح 484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صیحه»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بانگ آسمانی در لسان وحی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آیات نورانی قرآن کریم در لسان روایات به بانگ آسمانی تفسیر شده است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1. «</w:t>
      </w:r>
      <w:r w:rsidRPr="004944B7">
        <w:rPr>
          <w:rFonts w:ascii="Times New Roman" w:eastAsia="Times New Roman" w:hAnsi="Times New Roman" w:cs="B Zar" w:hint="cs"/>
          <w:color w:val="000000"/>
          <w:sz w:val="28"/>
          <w:szCs w:val="28"/>
          <w:rtl/>
        </w:rPr>
        <w:t>وَاسْتَمِعْ یَوْمَ یُنَادِ الْمُنَادِ مِنْ مَّکَانٍ قَرِیبٍ یَوْمَ یَسْمَعُونَ الصَّیْحَهَ بِالْحَقِّ ذَلِکَ یَوْمُ الْخُرُوجِ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منادی از جایگاه نزدیکی ندا سر می دهد، گوش فراده. هنگامی که آن بانگ را به حق می شنوند، آن روز، روز خروج است</w:t>
      </w:r>
      <w:r w:rsidRPr="004944B7">
        <w:rPr>
          <w:rFonts w:ascii="Times New Roman" w:eastAsia="Times New Roman" w:hAnsi="Times New Roman" w:cs="B Zar" w:hint="cs"/>
          <w:color w:val="000000"/>
          <w:sz w:val="28"/>
          <w:szCs w:val="28"/>
        </w:rPr>
        <w:t>.</w:t>
      </w:r>
      <w:hyperlink r:id="rId269" w:anchor="content_note_90_1" w:tooltip=" [1] - سوره ق، آیه ی 41 و 4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تفسیر این آیه ی شریفه آمده است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منادی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را با نام خود و نام پدرش ندا می کند</w:t>
      </w:r>
      <w:r w:rsidRPr="004944B7">
        <w:rPr>
          <w:rFonts w:ascii="Times New Roman" w:eastAsia="Times New Roman" w:hAnsi="Times New Roman" w:cs="B Zar" w:hint="cs"/>
          <w:color w:val="000000"/>
          <w:sz w:val="28"/>
          <w:szCs w:val="28"/>
        </w:rPr>
        <w:t>.</w:t>
      </w:r>
      <w:hyperlink r:id="rId270" w:anchor="content_note_90_2" w:tooltip=" [2] - علی بن ابراهیم، تفسیر قمی، ج 2 ص 327؛ فیض کاشانی، الصّافی، ج 6، ص 54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تفسیر آیه ی دوم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منظور از صیحه بانگ آسمانی مربوط به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است</w:t>
      </w:r>
      <w:r w:rsidRPr="004944B7">
        <w:rPr>
          <w:rFonts w:ascii="Times New Roman" w:eastAsia="Times New Roman" w:hAnsi="Times New Roman" w:cs="B Zar" w:hint="cs"/>
          <w:color w:val="000000"/>
          <w:sz w:val="28"/>
          <w:szCs w:val="28"/>
        </w:rPr>
        <w:t>.</w:t>
      </w:r>
      <w:hyperlink r:id="rId271" w:anchor="content_note_90_3" w:tooltip=" [3] - بحرانی، البرهان، ج 9، ص 204؛ همو، المحجّه فیما نزل فی القائم الحجّه، ص 20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قندوزی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روز منادی با نام و نام پدر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ندا سر می دهد و منظور از صیحه نیز بانگ آسمانی است و منظور از روز خروج؛ روز خروج قائم علیه السلام می باشد</w:t>
      </w:r>
      <w:r w:rsidRPr="004944B7">
        <w:rPr>
          <w:rFonts w:ascii="Times New Roman" w:eastAsia="Times New Roman" w:hAnsi="Times New Roman" w:cs="B Zar" w:hint="cs"/>
          <w:color w:val="000000"/>
          <w:sz w:val="28"/>
          <w:szCs w:val="28"/>
        </w:rPr>
        <w:t>.</w:t>
      </w:r>
      <w:hyperlink r:id="rId272" w:anchor="content_note_90_4" w:tooltip=" [4] - قندوزی، ینابیع الموده، ج 3، ص 251، ب 71، ح 5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ق، آیه ی 41 و 42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علی بن ابراهیم، تفسیر قمی، ج 2 ص 327؛ فیض کاشانی، الصّافی، ج 6، ص 543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بحرانی، البرهان، ج 9، ص 204؛ همو، المحجّه فیما نزل فی القائم الحجّه، ص 209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قندوزی، ینابیع الموده، ج 3، ص 251، ب 71، ح 50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از امام رضا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منظور از یوم الخروج، روز خروج فرزندم مهدی قائم علیه السلام می باشد</w:t>
      </w:r>
      <w:r w:rsidRPr="004944B7">
        <w:rPr>
          <w:rFonts w:ascii="Times New Roman" w:eastAsia="Times New Roman" w:hAnsi="Times New Roman" w:cs="B Zar" w:hint="cs"/>
          <w:color w:val="000000"/>
          <w:sz w:val="28"/>
          <w:szCs w:val="28"/>
        </w:rPr>
        <w:t>.</w:t>
      </w:r>
      <w:hyperlink r:id="rId273" w:anchor="content_note_91_1" w:tooltip=" [5] - همان، 297، ب 78، ح 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2. «</w:t>
      </w:r>
      <w:r w:rsidRPr="004944B7">
        <w:rPr>
          <w:rFonts w:ascii="Times New Roman" w:eastAsia="Times New Roman" w:hAnsi="Times New Roman" w:cs="B Zar" w:hint="cs"/>
          <w:color w:val="000000"/>
          <w:sz w:val="28"/>
          <w:szCs w:val="28"/>
          <w:rtl/>
        </w:rPr>
        <w:t>إِنْ نَّشَأْ نُنَزِّلْ عَلَیْهِمْ مِّنْ السَّمَاء آیَهً فَظَلَّتْ أَعْنَاقُهُمْ لَهَا خَاضِعِینَ»؛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بخواهیم از آسمان برای آنها نشانه ای نازل می کنیم که گردن هایشان در برابر آن منقاد می شود</w:t>
      </w:r>
      <w:r w:rsidRPr="004944B7">
        <w:rPr>
          <w:rFonts w:ascii="Times New Roman" w:eastAsia="Times New Roman" w:hAnsi="Times New Roman" w:cs="B Zar" w:hint="cs"/>
          <w:color w:val="000000"/>
          <w:sz w:val="28"/>
          <w:szCs w:val="28"/>
        </w:rPr>
        <w:t>.</w:t>
      </w:r>
      <w:hyperlink r:id="rId274" w:anchor="content_note_91_2" w:tooltip=" [1] - سوره ی شعراء، آیه ی 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تفسیر این آیه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هِیَ آیَهٌ تُخْرِجُ الْفَتاهَ مِنْ خِدْرِها، وَ تُوقِظُ النّائِمَ، وَ تُفْزِعُ الْیَقْظانَ؛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نشانه ای است که دوشیزگان را از سرا پرده ها بیرون می کند، خفتگان را بیدار می نماید و بیداران را به وحشت می اندازد</w:t>
      </w:r>
      <w:r w:rsidRPr="004944B7">
        <w:rPr>
          <w:rFonts w:ascii="Times New Roman" w:eastAsia="Times New Roman" w:hAnsi="Times New Roman" w:cs="B Zar" w:hint="cs"/>
          <w:color w:val="000000"/>
          <w:sz w:val="28"/>
          <w:szCs w:val="28"/>
        </w:rPr>
        <w:t>.</w:t>
      </w:r>
      <w:hyperlink r:id="rId275" w:anchor="content_note_91_3" w:tooltip=" [2] - نعمانی، الغیبه، ص 251، ب 14، ح 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تفسیر این آیه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آیه پیرامون قائم آل محمد، صلوات اللّه علیهم، نازل شده، که به نام او از آسمان ندا می شنوند</w:t>
      </w:r>
      <w:r w:rsidRPr="004944B7">
        <w:rPr>
          <w:rFonts w:ascii="Times New Roman" w:eastAsia="Times New Roman" w:hAnsi="Times New Roman" w:cs="B Zar" w:hint="cs"/>
          <w:color w:val="000000"/>
          <w:sz w:val="28"/>
          <w:szCs w:val="28"/>
        </w:rPr>
        <w:t>.</w:t>
      </w:r>
      <w:hyperlink r:id="rId276" w:anchor="content_note_91_4" w:tooltip=" [3] - شیخ حر عاملی، اثبات الهداه، ج 3، ص 563، ب 32، ح 642.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محتوای بانگ آسمانی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از محتوای بانگ آسمانی سخن رفته، از جمله آمده است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 </w:t>
      </w:r>
      <w:r w:rsidRPr="004944B7">
        <w:rPr>
          <w:rFonts w:ascii="Times New Roman" w:eastAsia="Times New Roman" w:hAnsi="Times New Roman" w:cs="B Zar" w:hint="cs"/>
          <w:color w:val="000000"/>
          <w:sz w:val="28"/>
          <w:szCs w:val="28"/>
          <w:rtl/>
        </w:rPr>
        <w:t>منادی آسمانی همگان را به سوی آن حضرت فرا می خواند و ندا سر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همان، 297، ب 78، ح 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سوره ی شعراء، آیه ی 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نعمانی، الغیبه، ص 251، ب 14، ح 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شیخ حر عاملی، اثبات الهداه، ج 3، ص 563، ب 32، ح 642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اَلا اِنَّ حُجَّهَ اللّه ِ قَدْ ظَهَرَ عِنْدَ بَیْتِ اللّه ِ فَاتَّبِعُوهُ، فِاِنَّ الْحَقَّ مَعَهُ وَ فیهِ؛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آگاه باشید که حجت خدا کنار خانه ی خدا ظهور کرده، از او پیروی کنید که حق با اوست</w:t>
      </w:r>
      <w:r w:rsidRPr="004944B7">
        <w:rPr>
          <w:rFonts w:ascii="Times New Roman" w:eastAsia="Times New Roman" w:hAnsi="Times New Roman" w:cs="B Zar" w:hint="cs"/>
          <w:color w:val="000000"/>
          <w:sz w:val="28"/>
          <w:szCs w:val="28"/>
        </w:rPr>
        <w:t>.</w:t>
      </w:r>
      <w:hyperlink r:id="rId277" w:anchor="content_note_92_1" w:tooltip=" [4] - همان، طبرسی، اعلام الوری، ج 2، ص 241؛ حزّاز، کفایه الأثر، ص 27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همین بیان در منابع اهل سنت نیز از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رسیده است</w:t>
      </w:r>
      <w:r w:rsidRPr="004944B7">
        <w:rPr>
          <w:rFonts w:ascii="Times New Roman" w:eastAsia="Times New Roman" w:hAnsi="Times New Roman" w:cs="B Zar" w:hint="cs"/>
          <w:color w:val="000000"/>
          <w:sz w:val="28"/>
          <w:szCs w:val="28"/>
        </w:rPr>
        <w:t>.</w:t>
      </w:r>
      <w:hyperlink r:id="rId278" w:anchor="content_note_92_2" w:tooltip=" [1] - جوینی، فرائد السمطی، ج 2، ص 337؛ قندوزی، ینابیع الموده، ج 3، ص 29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پیامبر اکرم صلی الله علیه و آله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چون هنگامه ی ظهور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فرا رسد، منادی از آسمان بانگ بر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اَیُّهَا النّاسُ! قُطِعَ عَنْکُمْ مُدَّهُ الْجَبّارینَ، وَ وَلِیَ الاَْمْرَ خَیْرُ اُمّهِ مُحَمّدٍ، فَالْحَقُوا بِمَکَّهَ؛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هان ای مردمان! روزگار جباران سپری شد و بهترین فرد امت پیامبر صلی الله علیه و آله زمام امور را به دست گرفت، پس خود را به مکه برسانید</w:t>
      </w:r>
      <w:r w:rsidRPr="004944B7">
        <w:rPr>
          <w:rFonts w:ascii="Times New Roman" w:eastAsia="Times New Roman" w:hAnsi="Times New Roman" w:cs="B Zar" w:hint="cs"/>
          <w:color w:val="000000"/>
          <w:sz w:val="28"/>
          <w:szCs w:val="28"/>
        </w:rPr>
        <w:t>.</w:t>
      </w:r>
      <w:hyperlink r:id="rId279" w:anchor="content_note_92_3" w:tooltip=" [2] - شیخ مفید، الإختصاص، ص 26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منادی از آسمان ندا سر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فُلاناً هُوَ الأَمیرُ؛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فلانی امیر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منادی دیگر بانگ بر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عَلِیّاً وَ شِیعَتَهُ هُمُ الْفائِزُونَ؛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راستی علی و شیعیان او رستگارانند</w:t>
      </w:r>
      <w:r w:rsidRPr="004944B7">
        <w:rPr>
          <w:rFonts w:ascii="Times New Roman" w:eastAsia="Times New Roman" w:hAnsi="Times New Roman" w:cs="B Zar" w:hint="cs"/>
          <w:color w:val="000000"/>
          <w:sz w:val="28"/>
          <w:szCs w:val="28"/>
        </w:rPr>
        <w:t>.</w:t>
      </w:r>
      <w:hyperlink r:id="rId280" w:anchor="content_note_92_4" w:tooltip=" [3] - نعمانی، الغیبه، ص 264.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92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09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همان، طبرسی، اعلام الوری، ج 2، ص 241؛ حزّاز، کفایه الأثر، ص 271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جوینی، فرائد السمطی، ج 2، ص 337؛ قندوزی، ینابیع الموده، ج 3، ص 297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شیخ مفید، الإختصاص، ص 264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نعمانی، الغیبه، ص 264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رسول اکرم صلی الله علیه و آله فرمود: فرشته ای از بالای سرش بانگ بر می آورد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هذا مَهْدِیٌّ فَاتَّبِعُوهُ؛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به راستی مهدی است، از او پیروی کنید</w:t>
      </w:r>
      <w:r w:rsidRPr="004944B7">
        <w:rPr>
          <w:rFonts w:ascii="Times New Roman" w:eastAsia="Times New Roman" w:hAnsi="Times New Roman" w:cs="B Zar" w:hint="cs"/>
          <w:color w:val="000000"/>
          <w:sz w:val="28"/>
          <w:szCs w:val="28"/>
        </w:rPr>
        <w:t>.</w:t>
      </w:r>
      <w:hyperlink r:id="rId281" w:anchor="content_note_93_1" w:tooltip=" [4] - متّقی هندی، البرهان، ص 7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منادی آسمانی در اول روز بانگ بر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ألا إِنَّ الْحَقَّ فی عَلیٍّ وَ شیعَتِهِ؛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آگاه باشید که حق با علی و شیعیان اوست</w:t>
      </w:r>
      <w:r w:rsidRPr="004944B7">
        <w:rPr>
          <w:rFonts w:ascii="Times New Roman" w:eastAsia="Times New Roman" w:hAnsi="Times New Roman" w:cs="B Zar" w:hint="cs"/>
          <w:color w:val="000000"/>
          <w:sz w:val="28"/>
          <w:szCs w:val="28"/>
        </w:rPr>
        <w:t>.</w:t>
      </w:r>
      <w:hyperlink r:id="rId282" w:anchor="content_note_93_2" w:tooltip=" [5] - شیخ صدوق، کمال الدین، ح2، ص 65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از مولای متقیان روایت شده که هنگامی که منادی از آسمان بانگ برآورد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الْحَقَّ فی آلِ مُحَمَّدٍ؛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حق با آل محمد علیهم السلام می باشد،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نام حضرت مهدی بر سر زبان ها می افتد، مهر او با دل ها عجین می شود، دیگر نام احدی بر سر زبان ها نباشد</w:t>
      </w:r>
      <w:r w:rsidRPr="004944B7">
        <w:rPr>
          <w:rFonts w:ascii="Times New Roman" w:eastAsia="Times New Roman" w:hAnsi="Times New Roman" w:cs="B Zar" w:hint="cs"/>
          <w:color w:val="000000"/>
          <w:sz w:val="28"/>
          <w:szCs w:val="28"/>
        </w:rPr>
        <w:t>.</w:t>
      </w:r>
      <w:hyperlink r:id="rId283" w:anchor="content_note_93_3" w:tooltip=" [1] - ابن المنادی، الملاحم، ص 196، ح 143؛ متقی هندی، البرهان، ص 7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منادی ندا 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الْمَهْدِیَّ مِنْ آلِ مُحَمَّدٍ فُلانُ بْنُ فُلان؛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مهدی آل محمد فلانی پسر فلانی است</w:t>
      </w:r>
      <w:r w:rsidRPr="004944B7">
        <w:rPr>
          <w:rFonts w:ascii="Times New Roman" w:eastAsia="Times New Roman" w:hAnsi="Times New Roman" w:cs="B Zar" w:hint="cs"/>
          <w:color w:val="000000"/>
          <w:sz w:val="28"/>
          <w:szCs w:val="28"/>
        </w:rPr>
        <w:t>.</w:t>
      </w:r>
      <w:hyperlink r:id="rId284" w:anchor="content_note_93_4" w:tooltip=" [2] - نعمانی، الغیبه، ص 264، ح 27.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او را با نام خود و نام پدرش نام می برد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8. </w:t>
      </w:r>
      <w:r w:rsidRPr="004944B7">
        <w:rPr>
          <w:rFonts w:ascii="Times New Roman" w:eastAsia="Times New Roman" w:hAnsi="Times New Roman" w:cs="B Zar" w:hint="cs"/>
          <w:color w:val="000000"/>
          <w:sz w:val="28"/>
          <w:szCs w:val="28"/>
          <w:rtl/>
        </w:rPr>
        <w:t>مروزی با سلسله اسنادش از پیامبر اکرم صلی الله علیه و آله روایت کرده که در محرم سال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متّقی هندی، البرهان، ص 72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[5] - </w:t>
      </w:r>
      <w:r w:rsidRPr="004944B7">
        <w:rPr>
          <w:rFonts w:ascii="Times New Roman" w:eastAsia="Times New Roman" w:hAnsi="Times New Roman" w:cs="B Zar" w:hint="cs"/>
          <w:color w:val="000000"/>
          <w:sz w:val="28"/>
          <w:szCs w:val="28"/>
          <w:rtl/>
        </w:rPr>
        <w:t>شیخ صدوق، کمال الدین، ح2، ص 652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ابن المنادی، الملاحم، ص 196، ح 143؛ متقی هندی، البرهان، ص 73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نعمانی، الغیبه، ص 264، ح 27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ظهور منادی از آسمان ندا سر می دهد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أَلا إِنّ صَفْوَهَ اللّه ِ مِنْ خَلْقِهِ فُلان، فَاسْمَعُوا لَهُ وَ أطیعُوا؛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برگزیده ی خداوند از مخلوقاتش فلانی است، به فرمانش گوش فرا دهید و از او اطاعت کنید</w:t>
      </w:r>
      <w:r w:rsidRPr="004944B7">
        <w:rPr>
          <w:rFonts w:ascii="Times New Roman" w:eastAsia="Times New Roman" w:hAnsi="Times New Roman" w:cs="B Zar" w:hint="cs"/>
          <w:color w:val="000000"/>
          <w:sz w:val="28"/>
          <w:szCs w:val="28"/>
        </w:rPr>
        <w:t>.</w:t>
      </w:r>
      <w:hyperlink r:id="rId285" w:anchor="content_note_94_1" w:tooltip=" [3] - نعیم بن حماد، الفتن، ص 266؛ متقی هندی، البرهان، ص 7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بدنی با قرص خورشید پدیدار شده بانگ می زند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أَلا إِنَّ اللّه قَدْ بَعَثَ فُلاناً عَلی هَلاکِ الظّالِمینَ، فَعِنْدَ ذلِکَ یَأتِی الْمُؤْمِنینَ الْفَرَجُ، وَ یَشْفِی اللّه ُ صُدُورَهُمْ وَ یُذْهِبَ غَیْظَ قُلُوبِهِمْ؛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آگاه باشید که خداوند فلانی را برای هلاک نمودن ستمگران برانگیخت. در آن هنگام فرج 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نان فرا می رسد، خداوند سینه های آنان را شفا می دهد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خشم دل هایشان را می زداید</w:t>
      </w:r>
      <w:r w:rsidRPr="004944B7">
        <w:rPr>
          <w:rFonts w:ascii="Times New Roman" w:eastAsia="Times New Roman" w:hAnsi="Times New Roman" w:cs="B Zar" w:hint="cs"/>
          <w:color w:val="000000"/>
          <w:sz w:val="28"/>
          <w:szCs w:val="28"/>
        </w:rPr>
        <w:t>.</w:t>
      </w:r>
      <w:hyperlink r:id="rId286" w:anchor="content_note_94_2" w:tooltip=" [1] - حلّی، مختصر بصائر الدرجات، ص 478، نعمانی، الغیبه، ص 18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سیف بن عمیر گوید: در نزد منصور دوانیقی بودم، به من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سیف بن عمیر! به ناگزیر یک منادی خواهد بود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آسمان به نام مردی از فرزندان علی بن ابی طالب ندا سر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در ادامه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سیف! به خدا این حق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چون این ندا سر داده شود، ما پیش از دیگران به آن پاسخ می دهیم، زیرا این ندا در مورد یکی از عموزادگان ماست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سیف پرسید: آیا از تبار حضرت فاطمه است؟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نعیم بن حماد، الفتن، ص 266؛ متقی هندی، البرهان، ص 75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حلّی، مختصر بصائر الدرجات، ص 478، نعمانی، الغیبه، ص 181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منصور گفت: آری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منصور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نبود که من آن را از ابوجعفر، امام محمد باقر شنیده ام، اگر همه ی اهل زمین می گفتند، باور نمی کردم، ولی چه کنم که او امام محمّد باقر است</w:t>
      </w:r>
      <w:r w:rsidRPr="004944B7">
        <w:rPr>
          <w:rFonts w:ascii="Times New Roman" w:eastAsia="Times New Roman" w:hAnsi="Times New Roman" w:cs="B Zar" w:hint="cs"/>
          <w:color w:val="000000"/>
          <w:sz w:val="28"/>
          <w:szCs w:val="28"/>
        </w:rPr>
        <w:t>.</w:t>
      </w:r>
      <w:hyperlink r:id="rId287" w:anchor="content_note_95_1" w:tooltip=" [2] - سلمی مقدسی، عقد الدّرر، ص 110، ب 4، ف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زبان بانگ آسمانی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همایش های بین المللی سخنرانان به یکی از زبان های رایج سخن می گویند، مترجم های زبر دست، آن را همزمان به دیگر زبان های مورد نیاز مستمعان ترجمه می کنند و شرکت کنندگان از گوشی های تعیین شده با زبان مورد آشنایی خود گوش فرا می دهند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بانگ آسمانی بدون نیاز به این ابزارها با قدرت پروردگار برای هر فردی با زبان مادری خود القاء می شود و هر کسی آن را با زبان مادری خود می شنود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یُنادی مُنادٍ بِاسْمِ الْقائِمِ؛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منادی به نام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ندا سر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زراره پرسید: آیا این ندا همگانی است یا اختصاصی؟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عامٌّ، یَسْمَعُ کُلُّ قَوْمٍ بِلِسانِهِمْ؛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همگانی است و هر قومی آن را به زبان خودشان می شنوند</w:t>
      </w:r>
      <w:r w:rsidRPr="004944B7">
        <w:rPr>
          <w:rFonts w:ascii="Times New Roman" w:eastAsia="Times New Roman" w:hAnsi="Times New Roman" w:cs="B Zar" w:hint="cs"/>
          <w:color w:val="000000"/>
          <w:sz w:val="28"/>
          <w:szCs w:val="28"/>
        </w:rPr>
        <w:t>.</w:t>
      </w:r>
      <w:hyperlink r:id="rId288" w:anchor="content_note_95_2" w:tooltip=" [1] - شیخ صدوق، کمال الدین، ج 2، ص 65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سلمی مقدسی، عقد الدّرر، ص 110، ب 4، ف3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شیخ صدوق، کمال الدین، ج 2، ص 650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هنگام شمارش نشانه های حتمی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یُنادی مُنادٍ مِنَ السَّماءِ اَوَّلَ النَّهارِ، یَسْمَعُهُ کُلُّ قَوْمٍ بِأَلْسِنَتِهِمْ، أَلا إِنَّ الْحَقَّ فی عَلیٍّ وَ شیعَتِهِ؛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منادی در اول روز از آسمان ندا سر می دهد که حق با علی و شیعیان اوست. این ندا را هر قومی به زبان خود شان می شنوند</w:t>
      </w:r>
      <w:r w:rsidRPr="004944B7">
        <w:rPr>
          <w:rFonts w:ascii="Times New Roman" w:eastAsia="Times New Roman" w:hAnsi="Times New Roman" w:cs="B Zar" w:hint="cs"/>
          <w:color w:val="000000"/>
          <w:sz w:val="28"/>
          <w:szCs w:val="28"/>
        </w:rPr>
        <w:t>.</w:t>
      </w:r>
      <w:hyperlink r:id="rId289" w:anchor="content_note_96_1" w:tooltip=" [2] - شیخ طوسی، الغیبه، ص 435، ح 425؛ طبرسی، اعلام الوری، ج 2، ص 27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منابع اهل سنّت نیز تأکید شده که این ندا همه ی اهل زمین را فرا می گیرد و اهل هر زبانی آن را به زبان خود می شنوند</w:t>
      </w:r>
      <w:r w:rsidRPr="004944B7">
        <w:rPr>
          <w:rFonts w:ascii="Times New Roman" w:eastAsia="Times New Roman" w:hAnsi="Times New Roman" w:cs="B Zar" w:hint="cs"/>
          <w:color w:val="000000"/>
          <w:sz w:val="28"/>
          <w:szCs w:val="28"/>
        </w:rPr>
        <w:t>.</w:t>
      </w:r>
      <w:hyperlink r:id="rId290" w:anchor="content_note_96_2" w:tooltip=" [3] - متقی هندی، البرهان، ص 75، ب 1، ح 1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زمان بانگ آسمانی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بررسی مجموع احادیث وارده استفاده می شود که در آستانه ی ظهور چندین ندای آسمانی شنیده می شود، لیکن آن بانگ آسمانی که از نشانه های حتمی ظهور است، در ماه رمضان، در شب جمعه، شب 23 ماه رمضان خواهد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اَلصَّیْحَهُ لا تَکُونُ إلاّ فی شَهْرِ رَمَضانَ، لإَنَّ شَهْرَ رَمَضانَ شَهْرُ اللّه ِ، وَ الصَّیْحَهُ هِیَ صَیْحَهُ جَبْرَئیلَ؛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بانگ آسمانی منحصرا در ماه رمضان خواهد بود، زیرا ماه رمضان ماه خدا است و بانگ آسمانی بانگ جبرئیل امین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96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طوسی، الغیبه، ص 435، ح 425؛ طبرسی، اعلام الوری، ج 2، ص 279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متقی هندی، البرهان، ص 75، ب 1، ح 10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یَکُونُ الصَّوتُ فی شَهْرِ رَمَضانَ، فی لَیْلَهِ جُمُعَهِ، لَیْلَهَ ثَلاثٍ وَ عِشرینَ، فَلا تَشُکُّوا فی ذلِکَ، وَ اسْمَعُوا وَ أطیعُوا؛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بانگ آسمانی در ماه رمضان، در شب جمعه، شب بیست و سوم خواهد بود، هرگز در آن تردید نکنید، به آن گوش فرا دهید و از آن اطاعت کنید</w:t>
      </w:r>
      <w:r w:rsidRPr="004944B7">
        <w:rPr>
          <w:rFonts w:ascii="Times New Roman" w:eastAsia="Times New Roman" w:hAnsi="Times New Roman" w:cs="B Zar" w:hint="cs"/>
          <w:color w:val="000000"/>
          <w:sz w:val="28"/>
          <w:szCs w:val="28"/>
        </w:rPr>
        <w:t>.</w:t>
      </w:r>
      <w:hyperlink r:id="rId291" w:anchor="content_note_97_1" w:tooltip=" [1] - شیخ حرّ عاملی، اثبات الهداه، ج 3، ص 735؛ نعمانی، الغیبه، ص 25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فضل بن شاذان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یُنادی بِاسْمِ الْقائِمِ علیه السلام فی لَیْلَهِ ثَلاثٍ وَ عِشْرینَ مِنْ شَهْرِ رَمَضانَ، وَ یَقُومُ فی یَوْمِ عاشُوراء؛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شب بیست و سوم ماه رمضان به نام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منادی ندا سر می دهد و در روز عاشورا قیام می کند</w:t>
      </w:r>
      <w:r w:rsidRPr="004944B7">
        <w:rPr>
          <w:rFonts w:ascii="Times New Roman" w:eastAsia="Times New Roman" w:hAnsi="Times New Roman" w:cs="B Zar" w:hint="cs"/>
          <w:color w:val="000000"/>
          <w:sz w:val="28"/>
          <w:szCs w:val="28"/>
        </w:rPr>
        <w:t>.</w:t>
      </w:r>
      <w:hyperlink r:id="rId292" w:anchor="content_note_97_2" w:tooltip=" [2] - خاتون آبادی، کشف الحق، ص 187؛ میرلوحی، کفایه المهتدی، ص 28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نیز به همین مضمون روایت شده است</w:t>
      </w:r>
      <w:r w:rsidRPr="004944B7">
        <w:rPr>
          <w:rFonts w:ascii="Times New Roman" w:eastAsia="Times New Roman" w:hAnsi="Times New Roman" w:cs="B Zar" w:hint="cs"/>
          <w:color w:val="000000"/>
          <w:sz w:val="28"/>
          <w:szCs w:val="28"/>
        </w:rPr>
        <w:t>.</w:t>
      </w:r>
      <w:hyperlink r:id="rId293" w:anchor="content_note_97_3" w:tooltip=" [3] - شیخ طوسی، الغیبه، ص 458؛ شیخ حر عاملی، اثبات الهداه، ج 3، ص 51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برخی از روایات عامه به جای شب بیست و سوم، شب نیمه ی رمضان ذکر شده است</w:t>
      </w:r>
      <w:r w:rsidRPr="004944B7">
        <w:rPr>
          <w:rFonts w:ascii="Times New Roman" w:eastAsia="Times New Roman" w:hAnsi="Times New Roman" w:cs="B Zar" w:hint="cs"/>
          <w:color w:val="000000"/>
          <w:sz w:val="28"/>
          <w:szCs w:val="28"/>
        </w:rPr>
        <w:t>.</w:t>
      </w:r>
      <w:hyperlink r:id="rId294" w:anchor="content_note_97_4" w:tooltip=" [4] - نعیم بن حمّاد، الفتن، ص 18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احتمالاً منظور از صیحه در این احادیث بانگ آسمانی نباشد، بلکه یک صدای دلخراش و وحشتناک باشد، چنان که در برخی از آنها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شب جمعه، شب نیمه ی رمضان، صدایی از آسمان شنیده می شود که هفتاد هزار نفر در اثر آن هلاک شده، هفتاد هزار نفر دیگر ناشنوا گردند</w:t>
      </w:r>
      <w:r w:rsidRPr="004944B7">
        <w:rPr>
          <w:rFonts w:ascii="Times New Roman" w:eastAsia="Times New Roman" w:hAnsi="Times New Roman" w:cs="B Zar" w:hint="cs"/>
          <w:color w:val="000000"/>
          <w:sz w:val="28"/>
          <w:szCs w:val="28"/>
        </w:rPr>
        <w:t>.</w:t>
      </w:r>
      <w:hyperlink r:id="rId295" w:anchor="content_note_97_5" w:tooltip=" [1] - هیثمی، مجمع الزّوائد، ج 7، ص 31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حرّ عاملی، اثبات الهداه، ج 3، ص 735؛ نعمانی، الغیبه، ص 254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خاتون آبادی، کشف الحق، ص 187؛ میرلوحی، کفایه المهتدی، ص 286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شیخ طوسی، الغیبه، ص 458؛ شیخ حر عاملی، اثبات الهداه، ج 3، ص 514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نعیم بن حمّاد، الفتن، ص 185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5- [1] - </w:t>
      </w:r>
      <w:r w:rsidRPr="004944B7">
        <w:rPr>
          <w:rFonts w:ascii="Times New Roman" w:eastAsia="Times New Roman" w:hAnsi="Times New Roman" w:cs="B Zar" w:hint="cs"/>
          <w:color w:val="000000"/>
          <w:sz w:val="28"/>
          <w:szCs w:val="28"/>
          <w:rtl/>
        </w:rPr>
        <w:t>هیثمی، مجمع الزّوائد، ج 7، ص 310</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گستره ی بانگ آسمانی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یُنادی مُنادٍ مِنَ السَّماءِ بِاسْمِ الْقائِمِ علیه السلام، فَیَسْمَعُ مَنْ بِالْمَشْرِقِ وَ مَنْ بِالْمَغْرِبِ، لا یَبْقی راقِدٌ إلاّ اسْتَیْقَظَ، وَ لا قائِمٌ اِلاّ قَعَدَ، وَ لا قاعِدٌ اِلاّ قامَ عَلی رِجْلَیْهِ، فَزَعاً مِنْ ذلِکَ الصَّوْتِ؛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منادی آسمانی به نام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ندا سر می دهد، هر کسی که در شرق یا غرب باشد آن را می شنود، هیچ خفته ای نمی ماند جز این که بیدار می شود، هیچ ایستاده ای نباشد جز این که می نشیند، هیچ نشسته ای نباشد، جز این که از ترس و هراسی که از آن صدا بر او مستولی می شود روی پاهایش بر خیزد</w:t>
      </w:r>
      <w:r w:rsidRPr="004944B7">
        <w:rPr>
          <w:rFonts w:ascii="Times New Roman" w:eastAsia="Times New Roman" w:hAnsi="Times New Roman" w:cs="B Zar" w:hint="cs"/>
          <w:color w:val="000000"/>
          <w:sz w:val="28"/>
          <w:szCs w:val="28"/>
        </w:rPr>
        <w:t>.</w:t>
      </w:r>
      <w:hyperlink r:id="rId296" w:anchor="content_note_98_1" w:tooltip=" [2] - نعمانی، الغیبه، ص 254؛ متقی هندی، البرهان، 10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ضمن یک حدیث طولانی از بانگ آسمانی در شب 23 ماه رمضان سخن گفته در پایان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هیچ موجودی ذی روح از مخلوقات خدا نمی ماند، جز این که آن بانگ را می شنود، خفتگان بیدار شده به صحن خانه روند، دوشیزگان از سراپرده ها بیرون زنند، قائم علیه السلامآن را می شنود و خروج می کند، که آن بانگ جبرئیل است</w:t>
      </w:r>
      <w:r w:rsidRPr="004944B7">
        <w:rPr>
          <w:rFonts w:ascii="Times New Roman" w:eastAsia="Times New Roman" w:hAnsi="Times New Roman" w:cs="B Zar" w:hint="cs"/>
          <w:color w:val="000000"/>
          <w:sz w:val="28"/>
          <w:szCs w:val="28"/>
        </w:rPr>
        <w:t>.</w:t>
      </w:r>
      <w:hyperlink r:id="rId297" w:anchor="content_note_98_2" w:tooltip=" [3] - سلمی، عقد الدّرر، ص 13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بانگ شیطان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شب بیست و سوم رمضان بانگ جبرئیل امین از دل آسمان شنیده می شود، حق بر همگان روشن می شود، جز این که شیطان آخرین تیری که در ترکش دارد عصر همان روز رها می کند و بانگ بر می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نعمانی، الغیبه، ص 254؛ متقی هندی، البرهان، 109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سلمی، عقد الدّرر، ص 137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أَلا إِنَّ الْحَقَّ فِی السُّفْیانی وَ شیعَتِهِ؛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آگاه باشید که حق با سفیانی و پیروان اوست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فَیَرْتابُ عِنْدَ ذلِکَ الْمُبْطِلُونَ؛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هنگام اهل باطل به شک و تردید می افتند</w:t>
      </w:r>
      <w:r w:rsidRPr="004944B7">
        <w:rPr>
          <w:rFonts w:ascii="Times New Roman" w:eastAsia="Times New Roman" w:hAnsi="Times New Roman" w:cs="B Zar" w:hint="cs"/>
          <w:color w:val="000000"/>
          <w:sz w:val="28"/>
          <w:szCs w:val="28"/>
        </w:rPr>
        <w:t>.</w:t>
      </w:r>
      <w:hyperlink r:id="rId298" w:anchor="content_note_99_1" w:tooltip=" [1] - شیخ صدوق، کمال الدین، ج 2، ص 62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آخرین دامی است که شیطان فرا روی پیروانش می گستراند، ولی حق جویان از این آزمون نیز سر فراز بیرون می آیند؛ زیرا که در احادیث فراوان تأکید شده که امر ما از خورشید روشن تر است</w:t>
      </w:r>
      <w:r w:rsidRPr="004944B7">
        <w:rPr>
          <w:rFonts w:ascii="Times New Roman" w:eastAsia="Times New Roman" w:hAnsi="Times New Roman" w:cs="B Zar" w:hint="cs"/>
          <w:color w:val="000000"/>
          <w:sz w:val="28"/>
          <w:szCs w:val="28"/>
        </w:rPr>
        <w:t>.</w:t>
      </w:r>
      <w:hyperlink r:id="rId299" w:anchor="content_note_99_2" w:tooltip=" [2] - همان، ص 65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یکی از شاخصه هایی که بانگ آسمانی را از بانگ شیطان مشخص می کند، این است که بانگ آسمانی در شب 23 رمضان و بانگ شیطان در پایان روز می باشد. دیگر این که بانگ آسمانی از شش جهت و بانگ شیطان از یک جهت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تاریخ ما بعد الظهور، تألیف شهید سید محمد صدر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الامام المهدی من المهد الی الظهور، تألیف سید محمد کاظم قزوینی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ندای آسمانی، تألیف سید حسن زمانی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99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ج 2، ص 625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ص 650</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دوازدهم: خسف بیداء</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چهارمین نشانه از نشانه های حتمی از نظر تسلسل زمانی، خسف سرزمین بیداست. «بَیْداء» در لغت به معنای دشت هموار و پهناور است و سرزمین خالی از آب و علف و سکنه را گویند</w:t>
      </w:r>
      <w:r w:rsidRPr="004944B7">
        <w:rPr>
          <w:rFonts w:ascii="Times New Roman" w:eastAsia="Times New Roman" w:hAnsi="Times New Roman" w:cs="B Zar" w:hint="cs"/>
          <w:color w:val="000000"/>
          <w:sz w:val="28"/>
          <w:szCs w:val="28"/>
        </w:rPr>
        <w:t>.</w:t>
      </w:r>
      <w:hyperlink r:id="rId300" w:anchor="content_note_100_1" w:tooltip=" [1] - ابن منظور، لسان العرب، ج 1، ص 54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مکه و مدینه دشت پهناور شنزاری است که «بیداء» نام دارد</w:t>
      </w:r>
      <w:r w:rsidRPr="004944B7">
        <w:rPr>
          <w:rFonts w:ascii="Times New Roman" w:eastAsia="Times New Roman" w:hAnsi="Times New Roman" w:cs="B Zar" w:hint="cs"/>
          <w:color w:val="000000"/>
          <w:sz w:val="28"/>
          <w:szCs w:val="28"/>
        </w:rPr>
        <w:t>.</w:t>
      </w:r>
      <w:hyperlink r:id="rId301" w:anchor="content_note_100_2" w:tooltip=" [2] - یاقوت، معجم البلدان، ج 1، ص 52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هنگامی که سپاه سفیانی مدینه را قتل عام می کنند، به قصد درگیر شدن با حضرت بقیه اللّه ارواحنا فداه، به سوی مکه حرکت می کنند، چون به سرزمین بیداء می رسند، جبرئیل امین به این سرزمین بانگ می زند: ای سرزمین بیداء، قوم ستمگر را نابود کن، پس زمین دهان باز می کند و همه ی آنها را در کام خود فرو می برد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بررسی مجموعه ی روایات ملاحم و فتن به این نتیجه می رسیم که خسف بیداء در حدود یک ماه پس از بانگ آسمانی رخ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ظهور حضرت همزمان با بانگ آسمانی باشد، خسف بیداء از نشانه های ظهور نخواهد بود، بلکه از نشانه های قیام خواهد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ابن منظور، لسان العرب، ج 1، ص 548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یاقوت، معجم البلدان، ج 1، ص 523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محققان از بررسی احادیث مربوط به قیام و ظهور به این نتیجه رسیده اند که در شب 23 رمضان بانگ آسمانی شنیده می شود، مقارن آن حضرت ظهور می کند، به مدت سه ماه و 17 روز اطلاع رسانی می کند، در روز عاشورا قیام جهانی خود را آغاز می نماید</w:t>
      </w:r>
      <w:r w:rsidRPr="004944B7">
        <w:rPr>
          <w:rFonts w:ascii="Times New Roman" w:eastAsia="Times New Roman" w:hAnsi="Times New Roman" w:cs="B Zar" w:hint="cs"/>
          <w:color w:val="000000"/>
          <w:sz w:val="28"/>
          <w:szCs w:val="28"/>
        </w:rPr>
        <w:t>.</w:t>
      </w:r>
      <w:hyperlink r:id="rId302" w:anchor="content_note_101_1" w:tooltip=" [1] - شهید صدر، تاریخ ما بعد الظّهور، ص 298؛ قزوینی، الامام المهدی من المهد الی الظهور، ص 46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فضل بن شاذان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یُنادی بِاسْمِ الْقائِمِ علیه السلام فی لَیْلَهِ ثَلاثٍ وَ عِشْرینَ مِنْ شَهْرِ رَمَضانَ، وَ یَقُومُ فی یَوْمِ عاشُوراء؛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شب 23 رمضان به نام قائم علیه السلام ندا سر داده می شود و در روز عاشورا قیام می کند</w:t>
      </w:r>
      <w:r w:rsidRPr="004944B7">
        <w:rPr>
          <w:rFonts w:ascii="Times New Roman" w:eastAsia="Times New Roman" w:hAnsi="Times New Roman" w:cs="B Zar" w:hint="cs"/>
          <w:color w:val="000000"/>
          <w:sz w:val="28"/>
          <w:szCs w:val="28"/>
        </w:rPr>
        <w:t>.</w:t>
      </w:r>
      <w:hyperlink r:id="rId303" w:anchor="content_note_101_2" w:tooltip=" [2] - میرلوحی، کفایه المهتدی، ص 286؛ خاتون آبادی، کشف الحق، ص 18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این اساس خسف بیداء از نشانه های قیام جهانی آن حضرت است که در فاصله ی ظهور و قیام رخ می دهد</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خسف بیداء در منطق وحی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قرآن کریم در دو مورد از خسف بیدا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1. «</w:t>
      </w:r>
      <w:r w:rsidRPr="004944B7">
        <w:rPr>
          <w:rFonts w:ascii="Times New Roman" w:eastAsia="Times New Roman" w:hAnsi="Times New Roman" w:cs="B Zar" w:hint="cs"/>
          <w:color w:val="000000"/>
          <w:sz w:val="28"/>
          <w:szCs w:val="28"/>
          <w:rtl/>
        </w:rPr>
        <w:t>یَا أَیُّهَا الَّذِینَ أُوتُواْ الْکِتَابَ آمِنُواْ بِمَا نَزَّلْنَا مُصَدِّقًا لِّمَا مَعَکُمْ مِّنْ قَبْلِ أَنْ نَّطْمِسَ وُجُوهًا فَنَرُدَّهَا عَلَی أَدْبَارِهَا»؛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کسانی که کتاب داده شده اید، به آنچه فرو فرستادیم و خود تصدیق کننده ی کتابی است که با شماست ایمان بیاورید، پیش از آنکه بر چهره هایی بزنیم و آنها را به پشت سرشان برگرداندیم</w:t>
      </w:r>
      <w:r w:rsidRPr="004944B7">
        <w:rPr>
          <w:rFonts w:ascii="Times New Roman" w:eastAsia="Times New Roman" w:hAnsi="Times New Roman" w:cs="B Zar" w:hint="cs"/>
          <w:color w:val="000000"/>
          <w:sz w:val="28"/>
          <w:szCs w:val="28"/>
        </w:rPr>
        <w:t>.</w:t>
      </w:r>
      <w:hyperlink r:id="rId304" w:anchor="content_note_101_3" w:tooltip=" [3] - سوره نساء، آیه ی، 4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شهید صدر، تاریخ ما بعد الظّهور، ص 298؛ قزوینی، الامام المهدی من المهد الی الظهور، ص 463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میرلوحی، کفایه المهتدی، ص 286؛ خاتون آبادی، کشف الحق، ص 187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سوره نساء، آیه ی، 47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خداوند منّان در این آیه ی شریفه اهل کتاب را از روزی بیم می دهد که در آن به چهره هایی زده می شود و صورتشان به پشت سرشان برگردانیده می شود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مبرّد گوید: این تهدید الهی تاکنون واقع نشده، ولی به حال خود باقی است، تا پیش از رستاخیز با مسخ شدن افرادی و برگشتن صورتشان به عقب سرشان تحقق پیدا کند</w:t>
      </w:r>
      <w:r w:rsidRPr="004944B7">
        <w:rPr>
          <w:rFonts w:ascii="Times New Roman" w:eastAsia="Times New Roman" w:hAnsi="Times New Roman" w:cs="B Zar" w:hint="cs"/>
          <w:color w:val="000000"/>
          <w:sz w:val="28"/>
          <w:szCs w:val="28"/>
        </w:rPr>
        <w:t>.</w:t>
      </w:r>
      <w:hyperlink r:id="rId305" w:anchor="content_note_102_1" w:tooltip=" [1] - ثعلبی، الکشف و البیان، ج 3، ص 32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 این که این تهدید کی رخ می دهد؟ در احادیث فراوان بیان شده است: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یک حدیث طولانی از جنایات سفیانی سخن گفته، در پایان از ورود سپاه سفیانی به سرزمین بیداء گفت و گو نموده،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منادی آسمانی ندا سر می دهد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 بَیْداءُ أَبیدی بِالْقَومِ؛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سرزمین بیداء این گروه را نابود کن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زمین دهان باز می کند و آن گروه را در کام خود فرو می برد، به جز سه تن، که از تیره ی کلب هستند و خداوند صورت آنها را به پشت سرشان بر می گرداند، و آیه ی «یَا أَیُّهَا الَّذِینَ أُوتُواْ الْکِتَابَ...» در حق آنها نازل شده است</w:t>
      </w:r>
      <w:r w:rsidRPr="004944B7">
        <w:rPr>
          <w:rFonts w:ascii="Times New Roman" w:eastAsia="Times New Roman" w:hAnsi="Times New Roman" w:cs="B Zar" w:hint="cs"/>
          <w:color w:val="000000"/>
          <w:sz w:val="28"/>
          <w:szCs w:val="28"/>
        </w:rPr>
        <w:t>.</w:t>
      </w:r>
      <w:hyperlink r:id="rId306" w:anchor="content_note_102_2" w:tooltip=" [2] - عیّاشی، التّفسیر، ج 1، ص 402؛ نعمانی، الغیبه، ص 280؛ شیخ مفید، الاختصاص، ص 25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این حدیث به همین تعبیر از طریق عامه نیز وارد شده است</w:t>
      </w:r>
      <w:r w:rsidRPr="004944B7">
        <w:rPr>
          <w:rFonts w:ascii="Times New Roman" w:eastAsia="Times New Roman" w:hAnsi="Times New Roman" w:cs="B Zar" w:hint="cs"/>
          <w:color w:val="000000"/>
          <w:sz w:val="28"/>
          <w:szCs w:val="28"/>
        </w:rPr>
        <w:t>.</w:t>
      </w:r>
      <w:hyperlink r:id="rId307" w:anchor="content_note_102_3" w:tooltip=" [3] - سلمی، عقدالدّرر، ص 8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2. «</w:t>
      </w:r>
      <w:r w:rsidRPr="004944B7">
        <w:rPr>
          <w:rFonts w:ascii="Times New Roman" w:eastAsia="Times New Roman" w:hAnsi="Times New Roman" w:cs="B Zar" w:hint="cs"/>
          <w:color w:val="000000"/>
          <w:sz w:val="28"/>
          <w:szCs w:val="28"/>
          <w:rtl/>
        </w:rPr>
        <w:t>وَلَوْ تَرَی إِذْ فَزِعُوا فَلاَ فَوْتَ وَأُخِذُوا مِنْ مَّکَانٍ قَرِیبٍ»؛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آنان را مشاهده کنی هنگامی که دچار وحشت شده اند و رهایی ندارند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0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ثعلبی، الکشف و البیان، ج 3، ص 324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عیّاشی، التّفسیر، ج 1، ص 402؛ نعمانی، الغیبه، ص 280؛ شیخ مفید، الاختصاص، ص 256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سلمی، عقدالدّرر، ص 89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مکان نزدیک گرفتار می شوند</w:t>
      </w:r>
      <w:r w:rsidRPr="004944B7">
        <w:rPr>
          <w:rFonts w:ascii="Times New Roman" w:eastAsia="Times New Roman" w:hAnsi="Times New Roman" w:cs="B Zar" w:hint="cs"/>
          <w:color w:val="000000"/>
          <w:sz w:val="28"/>
          <w:szCs w:val="28"/>
        </w:rPr>
        <w:t>.</w:t>
      </w:r>
      <w:hyperlink r:id="rId308" w:anchor="content_note_103_1" w:tooltip=" [4] - سوره ی سبأ، آیه ی 5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پیامبر اکرم صلی الله علیه و آله در تفسیر این آیه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سه شبانه روز مدینه را قتل عام کرده، عازم مکه می شوند، چون به سرزمین بیداء می رسند، خداوند جبرئیل را می فرستد، پس جبرئیل با پای خود ضربتی می زند، خداوند به وسیله ی آن، همه ی آنها را در کام زمین فرو می برد. این است معنای آیه ی «وَلَوْ تَرَی إِذْ فَزِعُوا» از آنها رهایی نمی یابد به جز دو تن: 1. بشیر؛ 2. نذیر، که هر دو از جهینه هستند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همین جهت گفته شده: «خبر قطعی در نزد جُهَینه است</w:t>
      </w:r>
      <w:r w:rsidRPr="004944B7">
        <w:rPr>
          <w:rFonts w:ascii="Times New Roman" w:eastAsia="Times New Roman" w:hAnsi="Times New Roman" w:cs="B Zar" w:hint="cs"/>
          <w:color w:val="000000"/>
          <w:sz w:val="28"/>
          <w:szCs w:val="28"/>
        </w:rPr>
        <w:t>».</w:t>
      </w:r>
      <w:hyperlink r:id="rId309" w:anchor="content_note_103_2" w:tooltip=" [1] - طبری، جامع البیان، ج 22 ص 73؛ طبرسی، مجمع البیان، ج 8، ص 62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فراز آخر «و عند جُهَیْنَهِ الخبرُ الیقینُ» آخرین مصراع شعر اخنس می باشد</w:t>
      </w:r>
      <w:r w:rsidRPr="004944B7">
        <w:rPr>
          <w:rFonts w:ascii="Times New Roman" w:eastAsia="Times New Roman" w:hAnsi="Times New Roman" w:cs="B Zar" w:hint="cs"/>
          <w:color w:val="000000"/>
          <w:sz w:val="28"/>
          <w:szCs w:val="28"/>
        </w:rPr>
        <w:t>.</w:t>
      </w:r>
      <w:hyperlink r:id="rId310" w:anchor="content_note_103_3" w:tooltip=" [2] - ابن منظور، لسان العرب، ج 2، ص 31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نتیجه این جمله جزء حدیث نیست، بلکه مفسران آن را به دنبال حدیث نقل کرده، به آن استناد جسته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امیر 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نان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نیز در تفسیر آیه ی شریفه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لشکر سفیانی به مدینه آمده، چون به سرزمین بیدا برسند، خداوند آنها را در کام زمین فرو می برد</w:t>
      </w:r>
      <w:r w:rsidRPr="004944B7">
        <w:rPr>
          <w:rFonts w:ascii="Times New Roman" w:eastAsia="Times New Roman" w:hAnsi="Times New Roman" w:cs="B Zar" w:hint="cs"/>
          <w:color w:val="000000"/>
          <w:sz w:val="28"/>
          <w:szCs w:val="28"/>
        </w:rPr>
        <w:t>.</w:t>
      </w:r>
      <w:hyperlink r:id="rId311" w:anchor="content_note_103_4" w:tooltip=" [3] - نعمانی، الغیبه، ص 30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نامه ی خود به معاویه از سپاه سفیانی به تفصیل سخن گفته، در پایان با استناد به آیه ی شریفه ی نویسند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چون به سرزمین بیداء برسند، خداوند آنها را در کام زمین فرو می برد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سوره ی سبأ، آیه ی 51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طبری، جامع البیان، ج 22 ص 73؛ طبرسی، مجمع البیان، ج 8، ص 622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ابن منظور، لسان العرب، ج 2، ص 312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نعمانی، الغیبه، ص 305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آنها از زیر قدم هایشان در زمین فرو می روند، فقط یک نفر از آنها نجات پیدا می کند که خداوند صورتش را به پشت سرش بر می گرداند</w:t>
      </w:r>
      <w:r w:rsidRPr="004944B7">
        <w:rPr>
          <w:rFonts w:ascii="Times New Roman" w:eastAsia="Times New Roman" w:hAnsi="Times New Roman" w:cs="B Zar" w:hint="cs"/>
          <w:color w:val="000000"/>
          <w:sz w:val="28"/>
          <w:szCs w:val="28"/>
        </w:rPr>
        <w:t>.</w:t>
      </w:r>
      <w:hyperlink r:id="rId312" w:anchor="content_note_104_1" w:tooltip=" [4] - سلیم بن قیس، کتاب سلیم، ص 15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یکی از افراد سپاه به دنبال شترش می رود، چون بر می گردد کسی را نمی یابد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سر نخی از آنها پیدا نمی کند، همو گزارش آنها را برای مردم بازگو می کند</w:t>
      </w:r>
      <w:r w:rsidRPr="004944B7">
        <w:rPr>
          <w:rFonts w:ascii="Times New Roman" w:eastAsia="Times New Roman" w:hAnsi="Times New Roman" w:cs="B Zar" w:hint="cs"/>
          <w:color w:val="000000"/>
          <w:sz w:val="28"/>
          <w:szCs w:val="28"/>
        </w:rPr>
        <w:t>.</w:t>
      </w:r>
      <w:hyperlink r:id="rId313" w:anchor="content_note_104_2" w:tooltip=" [1] - نعیم بن حمّاد، الفتن، ص 258، ح 95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تعداد سپاهیان سفیانی که به مدینه اعزام می شوند به اختلاف سخن رفته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هفتاد هزار نفر</w:t>
      </w:r>
      <w:hyperlink r:id="rId314" w:anchor="content_note_104_3" w:tooltip=" [2] - سلمی، عقد الدّرر، ص 7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سی هزار نفر</w:t>
      </w:r>
      <w:r w:rsidRPr="004944B7">
        <w:rPr>
          <w:rFonts w:ascii="Cambria" w:eastAsia="Times New Roman" w:hAnsi="Cambria" w:cs="Cambria" w:hint="cs"/>
          <w:color w:val="000000"/>
          <w:sz w:val="28"/>
          <w:szCs w:val="28"/>
          <w:rtl/>
        </w:rPr>
        <w:t> </w:t>
      </w:r>
      <w:hyperlink r:id="rId315" w:anchor="content_note_104_4" w:tooltip=" [3] - همان، ص 81.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دوازده هزار نفر</w:t>
      </w:r>
      <w:hyperlink r:id="rId316" w:anchor="content_note_104_5" w:tooltip=" [4] - نعیم بن حمّاد، الفتن، ص 258، ح 951.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تعداد گزارشگرها نیز به اختلاف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یک نفر</w:t>
      </w:r>
      <w:r w:rsidRPr="004944B7">
        <w:rPr>
          <w:rFonts w:ascii="Cambria" w:eastAsia="Times New Roman" w:hAnsi="Cambria" w:cs="Cambria" w:hint="cs"/>
          <w:color w:val="000000"/>
          <w:sz w:val="28"/>
          <w:szCs w:val="28"/>
          <w:rtl/>
        </w:rPr>
        <w:t> </w:t>
      </w:r>
      <w:hyperlink r:id="rId317" w:anchor="content_note_104_6" w:tooltip=" [5] - سلیم بن قیس، کتاب سلیم، ص 159.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دو نفر</w:t>
      </w:r>
      <w:r w:rsidRPr="004944B7">
        <w:rPr>
          <w:rFonts w:ascii="Cambria" w:eastAsia="Times New Roman" w:hAnsi="Cambria" w:cs="Cambria" w:hint="cs"/>
          <w:color w:val="000000"/>
          <w:sz w:val="28"/>
          <w:szCs w:val="28"/>
          <w:rtl/>
        </w:rPr>
        <w:t> </w:t>
      </w:r>
      <w:hyperlink r:id="rId318" w:anchor="content_note_104_7" w:tooltip=" [6] - سلمی، عقد الدرر، ص 82؛ عیّاشی، التّفسیر، ج 2، ص 195.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سه نفر</w:t>
      </w:r>
      <w:r w:rsidRPr="004944B7">
        <w:rPr>
          <w:rFonts w:ascii="Cambria" w:eastAsia="Times New Roman" w:hAnsi="Cambria" w:cs="Cambria" w:hint="cs"/>
          <w:color w:val="000000"/>
          <w:sz w:val="28"/>
          <w:szCs w:val="28"/>
          <w:rtl/>
        </w:rPr>
        <w:t> </w:t>
      </w:r>
      <w:hyperlink r:id="rId319" w:anchor="content_note_104_8" w:tooltip=" [7] - نعمانی، الغیبه، ص 280.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عدد ناچیز</w:t>
      </w:r>
      <w:hyperlink r:id="rId320" w:anchor="content_note_104_9" w:tooltip=" [8] - سیوطی، الدّرّ المنثور، ج 5، ص 241. " w:history="1">
        <w:r w:rsidRPr="004944B7">
          <w:rPr>
            <w:rFonts w:ascii="Times New Roman" w:eastAsia="Times New Roman" w:hAnsi="Times New Roman" w:cs="B Zar" w:hint="cs"/>
            <w:color w:val="0000FF"/>
            <w:sz w:val="28"/>
            <w:szCs w:val="28"/>
            <w:u w:val="single"/>
          </w:rPr>
          <w:t>(9)</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104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سلیم بن قیس، کتاب سلیم، ص 159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نعیم بن حمّاد، الفتن، ص 258، ح 950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سلمی، عقد الدّرر، ص 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همان، ص 81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نعیم بن حمّاد، الفتن، ص 258، ح 951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سلیم بن قیس، کتاب سلیم، ص 159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[6] - </w:t>
      </w:r>
      <w:r w:rsidRPr="004944B7">
        <w:rPr>
          <w:rFonts w:ascii="Times New Roman" w:eastAsia="Times New Roman" w:hAnsi="Times New Roman" w:cs="B Zar" w:hint="cs"/>
          <w:color w:val="000000"/>
          <w:sz w:val="28"/>
          <w:szCs w:val="28"/>
          <w:rtl/>
        </w:rPr>
        <w:t>سلمی، عقد الدرر، ص 82؛ عیّاشی، التّفسیر، ج 2، ص 195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[7] - </w:t>
      </w:r>
      <w:r w:rsidRPr="004944B7">
        <w:rPr>
          <w:rFonts w:ascii="Times New Roman" w:eastAsia="Times New Roman" w:hAnsi="Times New Roman" w:cs="B Zar" w:hint="cs"/>
          <w:color w:val="000000"/>
          <w:sz w:val="28"/>
          <w:szCs w:val="28"/>
          <w:rtl/>
        </w:rPr>
        <w:t>نعمانی، الغیبه، ص 280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[8] - </w:t>
      </w:r>
      <w:r w:rsidRPr="004944B7">
        <w:rPr>
          <w:rFonts w:ascii="Times New Roman" w:eastAsia="Times New Roman" w:hAnsi="Times New Roman" w:cs="B Zar" w:hint="cs"/>
          <w:color w:val="000000"/>
          <w:sz w:val="28"/>
          <w:szCs w:val="28"/>
          <w:rtl/>
        </w:rPr>
        <w:t>سیوطی، الدّرّ المنثور، ج 5، ص 241</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هدف از لشکرکشی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غالب روایات مربوط به خسف بیداء آمده است که هدف از این لشکر کشی سفیانی، پیکار با حجت خدا است، ولی هنگامی که آنها به مدینه می رسند، می بینند که حجت خدا از مدینه رفته است، سه شبانه روز مدینه را قتل عام می کنند، سپس به قصد پیکار با حجت خدا به سوی مکه عزیمت می کنند</w:t>
      </w:r>
      <w:r w:rsidRPr="004944B7">
        <w:rPr>
          <w:rFonts w:ascii="Times New Roman" w:eastAsia="Times New Roman" w:hAnsi="Times New Roman" w:cs="B Zar" w:hint="cs"/>
          <w:color w:val="000000"/>
          <w:sz w:val="28"/>
          <w:szCs w:val="28"/>
        </w:rPr>
        <w:t>.</w:t>
      </w:r>
      <w:hyperlink r:id="rId321" w:anchor="content_note_105_1" w:tooltip=" [9] - حاکم، المستدرک للصّحیحین، ج 4، ص 42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نقلی دیگر: چون سفیانی از کشه شدن فرمانده لشکرش: «زهری» آگاه می شود، 70000 نفر به سوی مدینه گسیل می دارد، آنها در سرزمین بیدا لشکر آرایی می کنند و هدف آنها نبرد با حجت خدا و تخریب خانه ی خدا است</w:t>
      </w:r>
      <w:r w:rsidRPr="004944B7">
        <w:rPr>
          <w:rFonts w:ascii="Times New Roman" w:eastAsia="Times New Roman" w:hAnsi="Times New Roman" w:cs="B Zar" w:hint="cs"/>
          <w:color w:val="000000"/>
          <w:sz w:val="28"/>
          <w:szCs w:val="28"/>
        </w:rPr>
        <w:t>.</w:t>
      </w:r>
      <w:hyperlink r:id="rId322" w:anchor="content_note_105_2" w:tooltip=" [1] - سلمی، عقد الدّرر، ص 7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کارکرد سپاه سفیانی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لشکر سفیانی مدینه را ویران می کنند، شدیدتر از داستان «حرّه» و چون به بیداء برسند، در کام زمین فرو روند</w:t>
      </w:r>
      <w:r w:rsidRPr="004944B7">
        <w:rPr>
          <w:rFonts w:ascii="Times New Roman" w:eastAsia="Times New Roman" w:hAnsi="Times New Roman" w:cs="B Zar" w:hint="cs"/>
          <w:color w:val="000000"/>
          <w:sz w:val="28"/>
          <w:szCs w:val="28"/>
        </w:rPr>
        <w:t>.</w:t>
      </w:r>
      <w:hyperlink r:id="rId323" w:anchor="content_note_105_3" w:tooltip=" [2] - نعیم بن حماد، الفتن، ص 257؛ سیوطی، الحاوی، ج 2، ص 6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داستان حرّه سیاه ترین کارنامه ی سپاه یزید است که یک سال بعد از فاجعه ی کربلا به فرمان یزید در منطقه ی حرّه، از محلات مدینه انجام یافت</w:t>
      </w:r>
      <w:r w:rsidRPr="004944B7">
        <w:rPr>
          <w:rFonts w:ascii="Times New Roman" w:eastAsia="Times New Roman" w:hAnsi="Times New Roman" w:cs="B Zar" w:hint="cs"/>
          <w:color w:val="000000"/>
          <w:sz w:val="28"/>
          <w:szCs w:val="28"/>
        </w:rPr>
        <w:t>.</w:t>
      </w:r>
      <w:hyperlink r:id="rId324" w:anchor="content_note_105_4" w:tooltip=" [3] - ذهبی، تاریخ الاسلام، ج 5، ص 25-3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خسف در امت اسلامی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شیخ صدوق در میان حوادث دهگانه ای که پیش از رستاخیز انجام می یابد و در اصطلاح به: «أشراط السّاعه» مشهور است، از سه خسف در شرق و غرب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[9] - </w:t>
      </w:r>
      <w:r w:rsidRPr="004944B7">
        <w:rPr>
          <w:rFonts w:ascii="Times New Roman" w:eastAsia="Times New Roman" w:hAnsi="Times New Roman" w:cs="B Zar" w:hint="cs"/>
          <w:color w:val="000000"/>
          <w:sz w:val="28"/>
          <w:szCs w:val="28"/>
          <w:rtl/>
        </w:rPr>
        <w:t>حاکم، المستدرک للصّحیحین، ج 4، ص 429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سلمی، عقد الدّرر، ص 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نعیم بن حماد، الفتن، ص 257؛ سیوطی، الحاوی، ج 2، ص 67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ذهبی، تاریخ الاسلام، ج 5، ص 25-30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جزیره العرب نام برده است</w:t>
      </w:r>
      <w:r w:rsidRPr="004944B7">
        <w:rPr>
          <w:rFonts w:ascii="Times New Roman" w:eastAsia="Times New Roman" w:hAnsi="Times New Roman" w:cs="B Zar" w:hint="cs"/>
          <w:color w:val="000000"/>
          <w:sz w:val="28"/>
          <w:szCs w:val="28"/>
        </w:rPr>
        <w:t>.</w:t>
      </w:r>
      <w:hyperlink r:id="rId325" w:anchor="content_note_106_1" w:tooltip=" [4] - شیخ صدوق، الخصال، ج2، ص 449، ح 52؛ حلّی، مختصر بصائر الدرجات، ص 450.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حاکم نیشابوری با سلسله اسنادش از رسول اکرم صلی الله علیه و آله روایت کرده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فی اُمَّتی خَسْفٌ وَ مَسْخٌ وَ قَذْفٌ؛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امت من خسف (زیر آوار ماندن)، مسخ شدن و قذف (سنگباران) رخ می دهد</w:t>
      </w:r>
      <w:r w:rsidRPr="004944B7">
        <w:rPr>
          <w:rFonts w:ascii="Times New Roman" w:eastAsia="Times New Roman" w:hAnsi="Times New Roman" w:cs="B Zar" w:hint="cs"/>
          <w:color w:val="000000"/>
          <w:sz w:val="28"/>
          <w:szCs w:val="28"/>
        </w:rPr>
        <w:t>.</w:t>
      </w:r>
      <w:hyperlink r:id="rId326" w:anchor="content_note_106_2" w:tooltip=" [5] - حاکم، المستدرک للصّحیحین، ج4، ص 44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متقی هندی بیش از ده حدیث در این رابطه روایت کرده است</w:t>
      </w:r>
      <w:r w:rsidRPr="004944B7">
        <w:rPr>
          <w:rFonts w:ascii="Times New Roman" w:eastAsia="Times New Roman" w:hAnsi="Times New Roman" w:cs="B Zar" w:hint="cs"/>
          <w:color w:val="000000"/>
          <w:sz w:val="28"/>
          <w:szCs w:val="28"/>
        </w:rPr>
        <w:t>.</w:t>
      </w:r>
      <w:hyperlink r:id="rId327" w:anchor="content_note_106_3" w:tooltip=" [1] - متّقی هندی، کنزالعمال، ج 14، ص 276، ح 38710 - 38720.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جایگاه سرزمین بیداء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سرزمین بیداء بدون تردید در میان مکه و مدینه قرار دارد، چنان که در احادیث به آن تصریح شده است</w:t>
      </w:r>
      <w:hyperlink r:id="rId328" w:anchor="content_note_106_4" w:tooltip=" [2] - نعیم بن حمّاد، الفتن، ص 259، 953. " w:history="1">
        <w:r w:rsidRPr="004944B7">
          <w:rPr>
            <w:rFonts w:ascii="Times New Roman" w:eastAsia="Times New Roman" w:hAnsi="Times New Roman" w:cs="B Zar" w:hint="cs"/>
            <w:color w:val="0000FF"/>
            <w:sz w:val="28"/>
            <w:szCs w:val="28"/>
            <w:u w:val="single"/>
          </w:rPr>
          <w:t>(4)</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ولی در تعیین محل دقیق آن به اختلاف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یاقوت آن را به مکه نزدیکتر از مدینه دانسته است</w:t>
      </w:r>
      <w:r w:rsidRPr="004944B7">
        <w:rPr>
          <w:rFonts w:ascii="Times New Roman" w:eastAsia="Times New Roman" w:hAnsi="Times New Roman" w:cs="B Zar" w:hint="cs"/>
          <w:color w:val="000000"/>
          <w:sz w:val="28"/>
          <w:szCs w:val="28"/>
        </w:rPr>
        <w:t>.</w:t>
      </w:r>
      <w:hyperlink r:id="rId329" w:anchor="content_note_106_5" w:tooltip=" [3] - یاقوت، معجم البلدان، ج1، ص 523.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زبیدی آن را در ناحیه ی «ذُوالحَلیفَه» یعنی مسجد شجره معرّفی کرده است</w:t>
      </w:r>
      <w:r w:rsidRPr="004944B7">
        <w:rPr>
          <w:rFonts w:ascii="Times New Roman" w:eastAsia="Times New Roman" w:hAnsi="Times New Roman" w:cs="B Zar" w:hint="cs"/>
          <w:color w:val="000000"/>
          <w:sz w:val="28"/>
          <w:szCs w:val="28"/>
        </w:rPr>
        <w:t>.</w:t>
      </w:r>
      <w:hyperlink r:id="rId330" w:anchor="content_note_106_6" w:tooltip=" [4] - زبیدی، تاج العروس، مادّه ی بیداء.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در حدیثی از رسول اکرم صلی الله علیه و آله آمده است که: چون به سرزمین بیداء در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شیخ صدوق، الخصال، ج2، ص 449، ح 52؛ حلّی، مختصر بصائر الدرجات، ص 450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[5] - </w:t>
      </w:r>
      <w:r w:rsidRPr="004944B7">
        <w:rPr>
          <w:rFonts w:ascii="Times New Roman" w:eastAsia="Times New Roman" w:hAnsi="Times New Roman" w:cs="B Zar" w:hint="cs"/>
          <w:color w:val="000000"/>
          <w:sz w:val="28"/>
          <w:szCs w:val="28"/>
          <w:rtl/>
        </w:rPr>
        <w:t>حاکم، المستدرک للصّحیحین، ج4، ص 445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متّقی هندی، کنزالعمال، ج 14، ص 276، ح 38710 - 38720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نعیم بن حمّاد، الفتن، ص 259، 953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یاقوت، معجم البلدان، ج1، ص 523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[4] - </w:t>
      </w:r>
      <w:r w:rsidRPr="004944B7">
        <w:rPr>
          <w:rFonts w:ascii="Times New Roman" w:eastAsia="Times New Roman" w:hAnsi="Times New Roman" w:cs="B Zar" w:hint="cs"/>
          <w:color w:val="000000"/>
          <w:sz w:val="28"/>
          <w:szCs w:val="28"/>
          <w:rtl/>
        </w:rPr>
        <w:t>زبیدی، تاج العروس، مادّه ی بیداء</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ذوالحلیفه برسند، در کام زمین فرو روند</w:t>
      </w:r>
      <w:r w:rsidRPr="004944B7">
        <w:rPr>
          <w:rFonts w:ascii="Times New Roman" w:eastAsia="Times New Roman" w:hAnsi="Times New Roman" w:cs="B Zar" w:hint="cs"/>
          <w:color w:val="000000"/>
          <w:sz w:val="28"/>
          <w:szCs w:val="28"/>
        </w:rPr>
        <w:t>.</w:t>
      </w:r>
      <w:hyperlink r:id="rId331" w:anchor="content_note_107_1" w:tooltip=" [5] - متقی هندی، البرهان، ص 116، ح 1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سلمی از «ابوجعفر» (احتمالا طبری) نقل کرده که منظور از بیداء همان بیداء مدینه است</w:t>
      </w:r>
      <w:r w:rsidRPr="004944B7">
        <w:rPr>
          <w:rFonts w:ascii="Times New Roman" w:eastAsia="Times New Roman" w:hAnsi="Times New Roman" w:cs="B Zar" w:hint="cs"/>
          <w:color w:val="000000"/>
          <w:sz w:val="28"/>
          <w:szCs w:val="28"/>
        </w:rPr>
        <w:t>.</w:t>
      </w:r>
      <w:hyperlink r:id="rId332" w:anchor="content_note_107_2" w:tooltip=" [6] - سلمی، عقد الدّرر، ص 6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از ابن مسعود نقل شده که سپاه سفیانی در میان «جَمّاوَین» خسف می شوند</w:t>
      </w:r>
      <w:r w:rsidRPr="004944B7">
        <w:rPr>
          <w:rFonts w:ascii="Times New Roman" w:eastAsia="Times New Roman" w:hAnsi="Times New Roman" w:cs="B Zar" w:hint="cs"/>
          <w:color w:val="000000"/>
          <w:sz w:val="28"/>
          <w:szCs w:val="28"/>
        </w:rPr>
        <w:t>.</w:t>
      </w:r>
      <w:hyperlink r:id="rId333" w:anchor="content_note_107_3" w:tooltip=" [7] - نعیم بن حمّاد، الفتن، ص 557، ح 94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یاقوت گفته: «جَمّاوَین» دو رشته کوه کم ارتفاع در سمت راست رهگذری است که از مدینه عازم مکه ی معظّمه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وی فاصله ی آن را از مدینه سه میل معرّفی کرده است</w:t>
      </w:r>
      <w:r w:rsidRPr="004944B7">
        <w:rPr>
          <w:rFonts w:ascii="Times New Roman" w:eastAsia="Times New Roman" w:hAnsi="Times New Roman" w:cs="B Zar" w:hint="cs"/>
          <w:color w:val="000000"/>
          <w:sz w:val="28"/>
          <w:szCs w:val="28"/>
        </w:rPr>
        <w:t>.</w:t>
      </w:r>
      <w:hyperlink r:id="rId334" w:anchor="content_note_107_4" w:tooltip=" [1] - یاقوت، معجم البلدان، ج2، ص 158.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 اکنون نیز آن منطقه «بَیْداء» نام دارد، حجاج بیت اللّه الحرام هنگامی که از مدینه به طرف مسجد شجره حرکت می کنند، تابلوهای «بَیْداء» را در طرف راست جادّه مشاهده می کنند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روی این بیان بدون تردید بیداء در نزدیکی مدینه و از حوالی مدینه به حساب می آید و تعبیر یاقوت که گفته: «بیداء به مکه نزدیک تر است» درست نمی باشد، زیرا خودش گفته که: بیداء از سمت شرف مقابل ذُو الْحَلیفَه به شمار می آید</w:t>
      </w:r>
      <w:r w:rsidRPr="004944B7">
        <w:rPr>
          <w:rFonts w:ascii="Times New Roman" w:eastAsia="Times New Roman" w:hAnsi="Times New Roman" w:cs="B Zar" w:hint="cs"/>
          <w:color w:val="000000"/>
          <w:sz w:val="28"/>
          <w:szCs w:val="28"/>
        </w:rPr>
        <w:t>.</w:t>
      </w:r>
      <w:hyperlink r:id="rId335" w:anchor="content_note_107_5" w:tooltip=" [2] - همان، ج 1، ص 523. " w:history="1">
        <w:r w:rsidRPr="004944B7">
          <w:rPr>
            <w:rFonts w:ascii="Times New Roman" w:eastAsia="Times New Roman" w:hAnsi="Times New Roman" w:cs="B Zar" w:hint="cs"/>
            <w:color w:val="0000FF"/>
            <w:sz w:val="28"/>
            <w:szCs w:val="28"/>
            <w:u w:val="single"/>
          </w:rPr>
          <w:t>(5)</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در ماده ی شرف گفته: رَبَذَه در شَرَف قرار دارد</w:t>
      </w:r>
      <w:hyperlink r:id="rId336" w:anchor="content_note_107_6" w:tooltip=" [3] - همان، ج 3، ص 336. " w:history="1">
        <w:r w:rsidRPr="004944B7">
          <w:rPr>
            <w:rFonts w:ascii="Times New Roman" w:eastAsia="Times New Roman" w:hAnsi="Times New Roman" w:cs="B Zar" w:hint="cs"/>
            <w:color w:val="0000FF"/>
            <w:sz w:val="28"/>
            <w:szCs w:val="28"/>
            <w:u w:val="single"/>
          </w:rPr>
          <w:t>(6)</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در ماده ی ربذه گفته: ربذه از روستاهای مدینه است</w:t>
      </w:r>
      <w:r w:rsidRPr="004944B7">
        <w:rPr>
          <w:rFonts w:ascii="Times New Roman" w:eastAsia="Times New Roman" w:hAnsi="Times New Roman" w:cs="B Zar" w:hint="cs"/>
          <w:color w:val="000000"/>
          <w:sz w:val="28"/>
          <w:szCs w:val="28"/>
        </w:rPr>
        <w:t>.</w:t>
      </w:r>
      <w:hyperlink r:id="rId337" w:anchor="content_note_107_7" w:tooltip=" [4] - همان، ص 24.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متقی هندی، البرهان، ص 116، ح 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[6] - </w:t>
      </w:r>
      <w:r w:rsidRPr="004944B7">
        <w:rPr>
          <w:rFonts w:ascii="Times New Roman" w:eastAsia="Times New Roman" w:hAnsi="Times New Roman" w:cs="B Zar" w:hint="cs"/>
          <w:color w:val="000000"/>
          <w:sz w:val="28"/>
          <w:szCs w:val="28"/>
          <w:rtl/>
        </w:rPr>
        <w:t>سلمی، عقد الدّرر، ص 68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[7] - </w:t>
      </w:r>
      <w:r w:rsidRPr="004944B7">
        <w:rPr>
          <w:rFonts w:ascii="Times New Roman" w:eastAsia="Times New Roman" w:hAnsi="Times New Roman" w:cs="B Zar" w:hint="cs"/>
          <w:color w:val="000000"/>
          <w:sz w:val="28"/>
          <w:szCs w:val="28"/>
          <w:rtl/>
        </w:rPr>
        <w:t>نعیم بن حمّاد، الفتن، ص 557، ح 948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یاقوت، معجم البلدان، ج2، ص 158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[2] - </w:t>
      </w:r>
      <w:r w:rsidRPr="004944B7">
        <w:rPr>
          <w:rFonts w:ascii="Times New Roman" w:eastAsia="Times New Roman" w:hAnsi="Times New Roman" w:cs="B Zar" w:hint="cs"/>
          <w:color w:val="000000"/>
          <w:sz w:val="28"/>
          <w:szCs w:val="28"/>
          <w:rtl/>
        </w:rPr>
        <w:t>همان، ج 1، ص 523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6- [3] - </w:t>
      </w:r>
      <w:r w:rsidRPr="004944B7">
        <w:rPr>
          <w:rFonts w:ascii="Times New Roman" w:eastAsia="Times New Roman" w:hAnsi="Times New Roman" w:cs="B Zar" w:hint="cs"/>
          <w:color w:val="000000"/>
          <w:sz w:val="28"/>
          <w:szCs w:val="28"/>
          <w:rtl/>
        </w:rPr>
        <w:t>همان، ج 3، ص 336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[4] - </w:t>
      </w:r>
      <w:r w:rsidRPr="004944B7">
        <w:rPr>
          <w:rFonts w:ascii="Times New Roman" w:eastAsia="Times New Roman" w:hAnsi="Times New Roman" w:cs="B Zar" w:hint="cs"/>
          <w:color w:val="000000"/>
          <w:sz w:val="28"/>
          <w:szCs w:val="28"/>
          <w:rtl/>
        </w:rPr>
        <w:t>همان، ص 24</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هویت سپاه بیداء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اساس روایات همه ی سپاه بیداء از سپاهیان سفیانی نیستند، بلکه برخی از آنها از روی اجبار با آنها همراه شده اند و برخی دیگر رهگذر هستند، لیکن هنگامی که زمین دهان باز می کند، همه ی آنها را در کام خود فرو می برد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محضر پیامبر اکرم صلی الله علیه و آله در این رابطه سو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ل شد، حضرت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همه ی آنها در آن سرزمین در کام زمین فرو می روند، ولی در روز رستاخیز هر کسی بر اساس اعتقاد درونی خود محشور می شود</w:t>
      </w:r>
      <w:r w:rsidRPr="004944B7">
        <w:rPr>
          <w:rFonts w:ascii="Times New Roman" w:eastAsia="Times New Roman" w:hAnsi="Times New Roman" w:cs="B Zar" w:hint="cs"/>
          <w:color w:val="000000"/>
          <w:sz w:val="28"/>
          <w:szCs w:val="28"/>
        </w:rPr>
        <w:t>.</w:t>
      </w:r>
      <w:hyperlink r:id="rId338" w:anchor="content_note_108_1" w:tooltip=" [5] - متقّی هندی، البرهان، ص 133،ج 44-47؛ سلمی، عقد الدّرر، ص 67-7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پیام خسف بیداء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روایات فراوان تصریح شده که خسف بیداء در آستانه ی قیام جهانی حضرت بقیه اللّه ارواحنا فداه اتفاق می افتد و از خروج قریب الوقوع آن حضرت خبر می دهد. از این رهگذر برخی از محدثان روایات خسف بیداء را در فصل حوادث متّصل به خروج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آورده اند</w:t>
      </w:r>
      <w:r w:rsidRPr="004944B7">
        <w:rPr>
          <w:rFonts w:ascii="Times New Roman" w:eastAsia="Times New Roman" w:hAnsi="Times New Roman" w:cs="B Zar" w:hint="cs"/>
          <w:color w:val="000000"/>
          <w:sz w:val="28"/>
          <w:szCs w:val="28"/>
        </w:rPr>
        <w:t>.</w:t>
      </w:r>
      <w:hyperlink r:id="rId339" w:anchor="content_note_108_2" w:tooltip=" [1] - همان، ص 134-109؛ کشمیری، التصریح بما تواتر فی نزول المسیح، ص 136، ح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عامّه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إِذا خُسِفَ بِجَیْشِ الْبَیْداءِ، فَهُوَ عَلامَهُ خُرُوجِ الْمَهْدِیِّ؛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لشکر بیداء در کام زمین فرو برود، آن نشانه ی خروج حضرت مهدی علیه السلام است</w:t>
      </w:r>
      <w:r w:rsidRPr="004944B7">
        <w:rPr>
          <w:rFonts w:ascii="Times New Roman" w:eastAsia="Times New Roman" w:hAnsi="Times New Roman" w:cs="B Zar" w:hint="cs"/>
          <w:color w:val="000000"/>
          <w:sz w:val="28"/>
          <w:szCs w:val="28"/>
        </w:rPr>
        <w:t>.</w:t>
      </w:r>
      <w:hyperlink r:id="rId340" w:anchor="content_note_108_3" w:tooltip=" [2] - سیّد ابن طاووس، التّشریف بالمنن، ص 161، ح 210.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متقّی هندی، البرهان، ص 133،ج 44-47؛ سلمی، عقد الدّرر، ص 67-74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ص 134-109؛ کشمیری، التصریح بما تواتر فی نزول المسیح، ص 136، ح8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سیّد ابن طاووس، التّشریف بالمنن، ص 161، ح 210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خسف بیداء نیز نشانه هایی بیان شده،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 </w:t>
      </w:r>
      <w:r w:rsidRPr="004944B7">
        <w:rPr>
          <w:rFonts w:ascii="Times New Roman" w:eastAsia="Times New Roman" w:hAnsi="Times New Roman" w:cs="B Zar" w:hint="cs"/>
          <w:color w:val="000000"/>
          <w:sz w:val="28"/>
          <w:szCs w:val="28"/>
          <w:rtl/>
        </w:rPr>
        <w:t>رواج مشروبات الکلی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شیوع ساز و آواز</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انحرافات جنسی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رواج ربا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فراگیر شدن گناه</w:t>
      </w:r>
      <w:r w:rsidRPr="004944B7">
        <w:rPr>
          <w:rFonts w:ascii="Times New Roman" w:eastAsia="Times New Roman" w:hAnsi="Times New Roman" w:cs="B Zar" w:hint="cs"/>
          <w:color w:val="000000"/>
          <w:sz w:val="28"/>
          <w:szCs w:val="28"/>
        </w:rPr>
        <w:t>.</w:t>
      </w:r>
      <w:hyperlink r:id="rId341" w:anchor="content_note_109_1" w:tooltip=" [3] - متّقی هندی، کنزالعمال، ج 14، ص 276 - 282، ح 38714 - 3873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روایات خسف بیدا در حد مستفیض، بلکه نزدیک به تواتر است ولی به همین مقدار بسنده کردیم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الفتن، تألیف نعیم بن حماد مروزی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البرهان فی علامات مهدی آخر الزمان، تألیف متقی هندی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معجم الملاحم و الفتن، تألیف سید محمود دهسرخی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109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متّقی هندی، کنزالعمال، ج 14، ص 276 - 282، ح 38714 - 38736</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سیزدهم: قتل نفس زکیّه</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پنجمین و آخرین نشانه از نشانه های حتمی قتل نفس زکیّه در میان رکن و مقام است. در لسان اخبار و آیات، چهارتن در تاریخ به عنوان نفس زکیه شناخته شده اند</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 </w:t>
      </w:r>
      <w:r w:rsidRPr="004944B7">
        <w:rPr>
          <w:rFonts w:ascii="Times New Roman" w:eastAsia="Times New Roman" w:hAnsi="Times New Roman" w:cs="B Titr" w:hint="cs"/>
          <w:color w:val="FF0080"/>
          <w:sz w:val="28"/>
          <w:szCs w:val="28"/>
          <w:rtl/>
        </w:rPr>
        <w:t>نفس زکیّه معاصر حضرت موسی علیه السلام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گفتگویی که قرآن کریم از مصاحبت حضرت موسی با حضرت خضر نقل کرده، واژه ی نفس زکیّه مطرح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حضرت خضر یکی از پیامبران عظیم الشأن بود</w:t>
      </w:r>
      <w:hyperlink r:id="rId342" w:anchor="content_note_110_1" w:tooltip=" [1] - مستوفی، تاریخ گزیده، ص 20.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که پیش از حضرت ابراهیم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متولّد شده</w:t>
      </w:r>
      <w:hyperlink r:id="rId343" w:anchor="content_note_110_2" w:tooltip=" [2] - دیار بکری، تاریخ الخمیس، ج 1، ص 106.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هم اکنون در قید حیات است و بیش از 6000 سال از عمر شریفش می گذرد</w:t>
      </w:r>
      <w:r w:rsidRPr="004944B7">
        <w:rPr>
          <w:rFonts w:ascii="Times New Roman" w:eastAsia="Times New Roman" w:hAnsi="Times New Roman" w:cs="B Zar" w:hint="cs"/>
          <w:color w:val="000000"/>
          <w:sz w:val="28"/>
          <w:szCs w:val="28"/>
        </w:rPr>
        <w:t>.</w:t>
      </w:r>
      <w:hyperlink r:id="rId344" w:anchor="content_note_110_3" w:tooltip=" [3] - کامل سلیمان، یوم الخلاص، ص 15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اساس روایات وارده از پیشوایان معصوم، خداوند منّان از این جهت به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مستوفی، تاریخ گزیده، ص 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دیار بکری، تاریخ الخمیس، ج 1، ص 106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کامل سلیمان، یوم الخلاص، ص 157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حضرت عمر طولانی داده است که در دوران غیبت امام عصر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با عمر طولانی ایشان به امکان عمر طولانی حضرت ولی عصر ارواحنا فداه استدلال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شود</w:t>
      </w:r>
      <w:r w:rsidRPr="004944B7">
        <w:rPr>
          <w:rFonts w:ascii="Times New Roman" w:eastAsia="Times New Roman" w:hAnsi="Times New Roman" w:cs="B Zar" w:hint="cs"/>
          <w:color w:val="000000"/>
          <w:sz w:val="28"/>
          <w:szCs w:val="28"/>
        </w:rPr>
        <w:t>.</w:t>
      </w:r>
      <w:hyperlink r:id="rId345" w:anchor="content_note_111_1" w:tooltip=" [1] - شیخ صدوق، کمال الدین، ج 2، ص 35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مسافرت کوتاهی که حضرت موسی علیه السلام به همراه حضرت خضر علیه السلام سپری کرده اند، حضرت خضر کارهایی انجام داده که مورد اعتراض حضرت موسی قرار گرفته است، از جمله کشتن نوجوانی که در کوچه با همسالان خود مشغول بازی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موسی به حضرت خضر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أَقَتَلْتَ نَفْسًا زَکِیَّهً بِغَیْرِ نَفْسٍ»؛</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آیا انسان بی گناهی را کشتی که کسی را نکشته بود؟</w:t>
      </w:r>
      <w:hyperlink r:id="rId346" w:anchor="content_note_111_2" w:tooltip=" [2] - سوره ی کهف، آیه ی 7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تعبیر حضرت موسی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قابل توجیه است، زیرا به صورت پرسش مطرح شده است، ولی فراز بعدی احتیاج به تأمّل دارد که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لَّقَدْ جِئْتَ شَیْئًا نُّکْرًا»؛</w:t>
      </w:r>
      <w:hyperlink r:id="rId347" w:anchor="content_note_111_3" w:tooltip=" [3] - همان.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راستی کار ناپسندی انجام دادی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سید مرتضی علم الهدی فرموده: این جمله در پاسخ یک شرط محذوف است، یعنی: اگر واقعا او را بدون دلیل کشته باشی، کار بسیار ناپسندی انجام داده ای</w:t>
      </w:r>
      <w:r w:rsidRPr="004944B7">
        <w:rPr>
          <w:rFonts w:ascii="Times New Roman" w:eastAsia="Times New Roman" w:hAnsi="Times New Roman" w:cs="B Zar" w:hint="cs"/>
          <w:color w:val="000000"/>
          <w:sz w:val="28"/>
          <w:szCs w:val="28"/>
        </w:rPr>
        <w:t>.</w:t>
      </w:r>
      <w:hyperlink r:id="rId348" w:anchor="content_note_111_4" w:tooltip=" [4] - سید مرتضی، تنزیه الأنبیاء، ص 12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ج 2، ص 357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سوره ی کهف، آیه ی 74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سید مرتضی، تنزیه الأنبیاء، ص 120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خضر با وحی الهی می دانست که آن نوجوان فاسد و کافر است</w:t>
      </w:r>
      <w:hyperlink r:id="rId349" w:anchor="content_note_112_1" w:tooltip=" [5] - ثعلبی، الکشف و البیان، ج 6، ص 184 ؛ جامع البیان، ج 16، ص 3 - 6.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بیم آن می رود که مادر و پدر با ایمانش را به کفر و طغیان وا دارد</w:t>
      </w:r>
      <w:r w:rsidRPr="004944B7">
        <w:rPr>
          <w:rFonts w:ascii="Times New Roman" w:eastAsia="Times New Roman" w:hAnsi="Times New Roman" w:cs="B Zar" w:hint="cs"/>
          <w:color w:val="000000"/>
          <w:sz w:val="28"/>
          <w:szCs w:val="28"/>
        </w:rPr>
        <w:t>.</w:t>
      </w:r>
      <w:hyperlink r:id="rId350" w:anchor="content_note_112_2" w:tooltip=" [6] - سوره کهف، آیه ی 8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موسی از پیامبران اولوالعزم بود، ولی خداوند برای مصالحی آنچه را که به حضرت خضر وحی کرده بود، به او وحی نفرموده بود، همان گونه که در آغاز خلقت انسان، خداوند اسماء را به حضرت آدم آموخت، ولی به فرشته ها نیاموخت</w:t>
      </w:r>
      <w:r w:rsidRPr="004944B7">
        <w:rPr>
          <w:rFonts w:ascii="Times New Roman" w:eastAsia="Times New Roman" w:hAnsi="Times New Roman" w:cs="B Zar" w:hint="cs"/>
          <w:color w:val="000000"/>
          <w:sz w:val="28"/>
          <w:szCs w:val="28"/>
        </w:rPr>
        <w:t>.</w:t>
      </w:r>
      <w:hyperlink r:id="rId351" w:anchor="content_note_112_3" w:tooltip=" [1] - سوره ی بقره، آیه ی 3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موسی که از وضع عقیدتی و سلوک رفتاری آن نوجوان آگاه نبود، از او به عنوان: «نفس زکیّه» تعبیر نمود. زیرا ندیده بود که او کسی را کشته باشد و یا تصور می کرد که وی هنوز به سن بلوغ نرسیده، یعنی غیر مکلف می باشد</w:t>
      </w:r>
      <w:r w:rsidRPr="004944B7">
        <w:rPr>
          <w:rFonts w:ascii="Times New Roman" w:eastAsia="Times New Roman" w:hAnsi="Times New Roman" w:cs="B Zar" w:hint="cs"/>
          <w:color w:val="000000"/>
          <w:sz w:val="28"/>
          <w:szCs w:val="28"/>
        </w:rPr>
        <w:t>.</w:t>
      </w:r>
      <w:hyperlink r:id="rId352" w:anchor="content_note_112_4" w:tooltip=" [2] - شیخ طوسی، التّبیان، ج 7، ص 75؛ زمخشری، الکشّاف، ج 2، ص 736.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کسی که اصلا گناه نکند، یا از گناه توبه کند</w:t>
      </w:r>
      <w:hyperlink r:id="rId353" w:anchor="content_note_112_5" w:tooltip=" [3] - ثعلبی، الکشف و البیان، ج 6، ص 184. " w:history="1">
        <w:r w:rsidRPr="004944B7">
          <w:rPr>
            <w:rFonts w:ascii="Times New Roman" w:eastAsia="Times New Roman" w:hAnsi="Times New Roman" w:cs="B Zar" w:hint="cs"/>
            <w:color w:val="0000FF"/>
            <w:sz w:val="28"/>
            <w:szCs w:val="28"/>
            <w:u w:val="single"/>
          </w:rPr>
          <w:t>(5)</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یا با تهذیب نفس و کسب فضایل خود را تزکیه نماید، «زکیّه» گفته می شود</w:t>
      </w:r>
      <w:hyperlink r:id="rId354" w:anchor="content_note_112_6" w:tooltip=" [4] - راغب، المفردات، ص 213. " w:history="1">
        <w:r w:rsidRPr="004944B7">
          <w:rPr>
            <w:rFonts w:ascii="Times New Roman" w:eastAsia="Times New Roman" w:hAnsi="Times New Roman" w:cs="B Zar" w:hint="cs"/>
            <w:color w:val="0000FF"/>
            <w:sz w:val="28"/>
            <w:szCs w:val="28"/>
            <w:u w:val="single"/>
          </w:rPr>
          <w:t>(6)</w:t>
        </w:r>
      </w:hyperlink>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نوجوانی که حضرت موسی به او نفس زکیّه اطلاق نموده، نه تنها فرد با ایمانی نبود، بلکه کافر و تبهکار بود</w:t>
      </w:r>
      <w:r w:rsidRPr="004944B7">
        <w:rPr>
          <w:rFonts w:ascii="Times New Roman" w:eastAsia="Times New Roman" w:hAnsi="Times New Roman" w:cs="B Zar" w:hint="cs"/>
          <w:color w:val="000000"/>
          <w:sz w:val="28"/>
          <w:szCs w:val="28"/>
        </w:rPr>
        <w:t>.</w:t>
      </w:r>
      <w:hyperlink r:id="rId355" w:anchor="content_note_112_7" w:tooltip=" [5] - بحرانی، البرهان، ج 6، ص 258، ح 23.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تعبیر نفس زکیّه یا بر اساس پندار حضرت موسی و یا به معنای کسی که خونی برگردنش نباشد (بغیر نفس) به کار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1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lastRenderedPageBreak/>
        <w:t xml:space="preserve">1- [5] - </w:t>
      </w:r>
      <w:r w:rsidRPr="004944B7">
        <w:rPr>
          <w:rFonts w:ascii="Times New Roman" w:eastAsia="Times New Roman" w:hAnsi="Times New Roman" w:cs="B Zar" w:hint="cs"/>
          <w:color w:val="000000"/>
          <w:sz w:val="28"/>
          <w:szCs w:val="28"/>
          <w:rtl/>
        </w:rPr>
        <w:t>ثعلبی، الکشف و البیان، ج 6، ص 184 ؛ جامع البیان، ج 16، ص 3 - 6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[6] - </w:t>
      </w:r>
      <w:r w:rsidRPr="004944B7">
        <w:rPr>
          <w:rFonts w:ascii="Times New Roman" w:eastAsia="Times New Roman" w:hAnsi="Times New Roman" w:cs="B Zar" w:hint="cs"/>
          <w:color w:val="000000"/>
          <w:sz w:val="28"/>
          <w:szCs w:val="28"/>
          <w:rtl/>
        </w:rPr>
        <w:t>سوره کهف، آیه ی 80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سوره ی بقره، آیه ی 32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شیخ طوسی، التّبیان، ج 7، ص 75؛ زمخشری، الکشّاف، ج 2، ص 736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ثعلبی، الکشف و البیان، ج 6، ص 184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[4] - </w:t>
      </w:r>
      <w:r w:rsidRPr="004944B7">
        <w:rPr>
          <w:rFonts w:ascii="Times New Roman" w:eastAsia="Times New Roman" w:hAnsi="Times New Roman" w:cs="B Zar" w:hint="cs"/>
          <w:color w:val="000000"/>
          <w:sz w:val="28"/>
          <w:szCs w:val="28"/>
          <w:rtl/>
        </w:rPr>
        <w:t>راغب، المفردات، ص 213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[5] - </w:t>
      </w:r>
      <w:r w:rsidRPr="004944B7">
        <w:rPr>
          <w:rFonts w:ascii="Times New Roman" w:eastAsia="Times New Roman" w:hAnsi="Times New Roman" w:cs="B Zar" w:hint="cs"/>
          <w:color w:val="000000"/>
          <w:sz w:val="28"/>
          <w:szCs w:val="28"/>
          <w:rtl/>
        </w:rPr>
        <w:t>بحرانی، البرهان، ج 6، ص 258، ح 23</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2. </w:t>
      </w:r>
      <w:r w:rsidRPr="004944B7">
        <w:rPr>
          <w:rFonts w:ascii="Times New Roman" w:eastAsia="Times New Roman" w:hAnsi="Times New Roman" w:cs="B Titr" w:hint="cs"/>
          <w:color w:val="FF0080"/>
          <w:sz w:val="28"/>
          <w:szCs w:val="28"/>
          <w:rtl/>
        </w:rPr>
        <w:t>نفس زکیّه، معاصر امام صادق علیه السلام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مشهورترین شخص به نفس زکیّه، محمد بن عبد اللّه بن حسن بن امام حسن مجتبی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پدرش را «عبداللّه محض» می گفتند، زیرا پدرش فرزند امام حسن مجتبی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مادرش فاطمه دختر امام حسین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پسرش محمد، مشهور به نفس زکیّه، شخص عابد، زاهد، فاضل، فرهیخته و از هر جهت فرد شایسته ای بود، که این شایستگی ها موجب هلاکت او گردید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ابوالفرج اصفهانی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نفس زکیّه از دوران کودکی خود را مهدی می خواند و به هنگام اظهار دعوت به صراحت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شما هیچ شک و تردیدی ندارید که من همان مهدی موعود هستم</w:t>
      </w:r>
      <w:r w:rsidRPr="004944B7">
        <w:rPr>
          <w:rFonts w:ascii="Times New Roman" w:eastAsia="Times New Roman" w:hAnsi="Times New Roman" w:cs="B Zar" w:hint="cs"/>
          <w:color w:val="000000"/>
          <w:sz w:val="28"/>
          <w:szCs w:val="28"/>
        </w:rPr>
        <w:t>!!</w:t>
      </w:r>
      <w:hyperlink r:id="rId356" w:anchor="content_note_113_1" w:tooltip=" [1] - ابوالفرج اصفهانی، مقاتل الطّالبیین، ص 20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 کمال تأسف پدرش عبد اللّه محض نیز او را مهدی می خواند و با صراحت می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لَقَدْ عَلِمْتُم أَنَّ اِبْنی هذا هُوَ الْمَهْدِیُّ، فَهَلُمَّ فَلْنُبایِعْهُ؛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راستی می دانید که این فرزند من مهدی است، پس بیاید همگی با او بیعت کنیم</w:t>
      </w:r>
      <w:r w:rsidRPr="004944B7">
        <w:rPr>
          <w:rFonts w:ascii="Times New Roman" w:eastAsia="Times New Roman" w:hAnsi="Times New Roman" w:cs="B Zar" w:hint="cs"/>
          <w:color w:val="000000"/>
          <w:sz w:val="28"/>
          <w:szCs w:val="28"/>
        </w:rPr>
        <w:t>.</w:t>
      </w:r>
      <w:hyperlink r:id="rId357" w:anchor="content_note_113_2" w:tooltip=" [2] - شیخ مفید، الارشاد، ج 2، ص 19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روزی که در «ابواء» برای بیعت با او گرد آمده بودند، سفاح و منصور نیز در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lastRenderedPageBreak/>
        <w:pict>
          <v:rect id="_x0000_i112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ابوالفرج اصفهانی، مقاتل الطّالبیین، ص 203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مفید، الارشاد، ج 2، ص 191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میان بیعت کنندگان بودند، منصور می گفت: همه ی گردن ها به سوی این جوان کشیده شده، احدی مقبولیت اورا ندارد، پس همه ی حاضران با او بیعت کردند</w:t>
      </w:r>
      <w:r w:rsidRPr="004944B7">
        <w:rPr>
          <w:rFonts w:ascii="Times New Roman" w:eastAsia="Times New Roman" w:hAnsi="Times New Roman" w:cs="B Zar" w:hint="cs"/>
          <w:color w:val="000000"/>
          <w:sz w:val="28"/>
          <w:szCs w:val="28"/>
        </w:rPr>
        <w:t>.</w:t>
      </w:r>
      <w:hyperlink r:id="rId358" w:anchor="content_note_114_1" w:tooltip=" [3] - همان.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هنگام امام جعفر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وارد شد، همگان برخاستند و احترام کردند، عبداللّه آن حضرت را در کنار خود نشانید و عرضه داشت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 در اینجا جمع شده ایم که با «مهدی» محمد بن عبداللّه بیعت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تَفْعَلُوا، فَإِنَّ هذا الْأَمْرَ لَمْ یَأتِ بَعْدُ، إنْ کُنْتَ تَری أنَّ إبْنَکَ هذا هُوَ الْمَهْدِیُّ، فَلَیْسَ بِهِ، وَ لا هذا أَوانُهُ،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نه، این کار را نکنید، هنوز وقت آن نرسیده است. اگر خیال می کنی که پسرت مهدی است، نه، او مهدی نیست و زمان مهدی نرسیده است</w:t>
      </w:r>
      <w:r w:rsidRPr="004944B7">
        <w:rPr>
          <w:rFonts w:ascii="Times New Roman" w:eastAsia="Times New Roman" w:hAnsi="Times New Roman" w:cs="B Zar" w:hint="cs"/>
          <w:color w:val="000000"/>
          <w:sz w:val="28"/>
          <w:szCs w:val="28"/>
        </w:rPr>
        <w:t>.</w:t>
      </w:r>
      <w:hyperlink r:id="rId359" w:anchor="content_note_114_2" w:tooltip=" [1] - همان.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منصور آن روز پیراهن زردی بر تن اشت،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او را به عبداللّه نشان داد و فرمود: او هر دو پسرت را خواهد کشت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عبداللّه نصیحت امام را گوش نداد،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امر به تو و فرزندانت نمی رسد، بلکه به سفاح، سپس به منصور می رسد و این منصور پسرت را در أحجار الزّیت و آن دیگری را در طفوف می کشد</w:t>
      </w:r>
      <w:r w:rsidRPr="004944B7">
        <w:rPr>
          <w:rFonts w:ascii="Times New Roman" w:eastAsia="Times New Roman" w:hAnsi="Times New Roman" w:cs="B Zar" w:hint="cs"/>
          <w:color w:val="000000"/>
          <w:sz w:val="28"/>
          <w:szCs w:val="28"/>
        </w:rPr>
        <w:t>.</w:t>
      </w:r>
      <w:hyperlink r:id="rId360" w:anchor="content_note_114_3" w:tooltip=" [2] - ابوالفرج، مقاتل الطالبیین، ص 178 و 21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منصور پیش از آنکه به قدرت برسد، هر وقت می خواست از نفس زکیّه نام ببرد، می گفت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مَهْدِیُّنا أهْلَ الْبَیْتِ؛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ابوالفرج، مقاتل الطالبیین، ص 178 و 215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مهدی ما خاندان</w:t>
      </w:r>
      <w:r w:rsidRPr="004944B7">
        <w:rPr>
          <w:rFonts w:ascii="Times New Roman" w:eastAsia="Times New Roman" w:hAnsi="Times New Roman" w:cs="B Zar" w:hint="cs"/>
          <w:color w:val="000000"/>
          <w:sz w:val="28"/>
          <w:szCs w:val="28"/>
        </w:rPr>
        <w:t>.</w:t>
      </w:r>
      <w:hyperlink r:id="rId361" w:anchor="content_note_115_1" w:tooltip=" [3] - همان، ص 20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وقت دیدگان امام صادق علیه السلام به نفس زکیّه می افتاد. دیدگانش پر از اشک می شد و می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مردم در حق او حرف هایی می زنند، لکن او کشته خواهد 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 نام او را در کتاب علی علیه السلام در میان خلفای اُمّت نیافتیم</w:t>
      </w:r>
      <w:r w:rsidRPr="004944B7">
        <w:rPr>
          <w:rFonts w:ascii="Times New Roman" w:eastAsia="Times New Roman" w:hAnsi="Times New Roman" w:cs="B Zar" w:hint="cs"/>
          <w:color w:val="000000"/>
          <w:sz w:val="28"/>
          <w:szCs w:val="28"/>
        </w:rPr>
        <w:t>.</w:t>
      </w:r>
      <w:hyperlink r:id="rId362" w:anchor="content_note_115_2" w:tooltip=" [4] - شیخ مفید، الارشاد، ج2، ص 19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چون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با او بیعت نکرد، اطرافیان او امام علیه السلام را به زندان انداختند، امام علیه السلام دو ماه تمام در زندان ماند و همه ی اموالش مصادره شد</w:t>
      </w:r>
      <w:r w:rsidRPr="004944B7">
        <w:rPr>
          <w:rFonts w:ascii="Times New Roman" w:eastAsia="Times New Roman" w:hAnsi="Times New Roman" w:cs="B Zar" w:hint="cs"/>
          <w:color w:val="000000"/>
          <w:sz w:val="28"/>
          <w:szCs w:val="28"/>
        </w:rPr>
        <w:t>.</w:t>
      </w:r>
      <w:hyperlink r:id="rId363" w:anchor="content_note_115_3" w:tooltip=" [1] - کلینی، الکافی، ج 1، ص 363، ح 1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منصور پسر عمویش عیسی بن موسی را برای نبرد با نفس زکیّه به مدینه فرستاد، سرانجام روز دوشنبه 14 رمضان 145ق. در احجار الزّیت کشته شد</w:t>
      </w:r>
      <w:r w:rsidRPr="004944B7">
        <w:rPr>
          <w:rFonts w:ascii="Times New Roman" w:eastAsia="Times New Roman" w:hAnsi="Times New Roman" w:cs="B Zar" w:hint="cs"/>
          <w:color w:val="000000"/>
          <w:sz w:val="28"/>
          <w:szCs w:val="28"/>
        </w:rPr>
        <w:t>.</w:t>
      </w:r>
      <w:hyperlink r:id="rId364" w:anchor="content_note_115_4" w:tooltip=" [2] - ذهبی، تاریخ الاسلام، ج 9، ص 31؛ طبری، التّاریخ، ج6، ص 523.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محمّد بن عجلان از سوی جعفر بن سلیمان والی مدینه دستگیر شد، والی دستور داد که دستش را ببرند، حاضران گفتند: او فقیه مدینه است، امر بر او مشتبه شده، او واقعاً خیال کرده که محمدبن عبداللّه نفس زکیّه همان مهدی موعود است، پس والی از او در گذشت</w:t>
      </w:r>
      <w:r w:rsidRPr="004944B7">
        <w:rPr>
          <w:rFonts w:ascii="Times New Roman" w:eastAsia="Times New Roman" w:hAnsi="Times New Roman" w:cs="B Zar" w:hint="cs"/>
          <w:color w:val="000000"/>
          <w:sz w:val="28"/>
          <w:szCs w:val="28"/>
        </w:rPr>
        <w:t>.</w:t>
      </w:r>
      <w:hyperlink r:id="rId365" w:anchor="content_note_115_5" w:tooltip=" [3] - ابوالفرج اصفهانی، مقاتل الطالبیین، ص 242.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وی همچنین عبداللّه بن جعفر بن عبد الرّحمن بن مسور را جلب کرد و نکوهش نمود، او گفت: هنگامی که من با محمد بن عبداللّه بیعت کردم، هیچ تردیدی نداشتم که او همان مهدی موعود است</w:t>
      </w:r>
      <w:r w:rsidRPr="004944B7">
        <w:rPr>
          <w:rFonts w:ascii="Times New Roman" w:eastAsia="Times New Roman" w:hAnsi="Times New Roman" w:cs="B Zar" w:hint="cs"/>
          <w:color w:val="000000"/>
          <w:sz w:val="28"/>
          <w:szCs w:val="28"/>
        </w:rPr>
        <w:t>.</w:t>
      </w:r>
      <w:hyperlink r:id="rId366" w:anchor="content_note_115_6" w:tooltip=" [4] - همان، ص 243.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پیروان نفس زکیّه برای اثبات مهدویت نفس زکیّه، حدیثی را جعل کرده و به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همان، ص 203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[4] - </w:t>
      </w:r>
      <w:r w:rsidRPr="004944B7">
        <w:rPr>
          <w:rFonts w:ascii="Times New Roman" w:eastAsia="Times New Roman" w:hAnsi="Times New Roman" w:cs="B Zar" w:hint="cs"/>
          <w:color w:val="000000"/>
          <w:sz w:val="28"/>
          <w:szCs w:val="28"/>
          <w:rtl/>
        </w:rPr>
        <w:t>شیخ مفید، الارشاد، ج2، ص 193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کلینی، الکافی، ج 1، ص 363، ح 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ذهبی، تاریخ الاسلام، ج 9، ص 31؛ طبری، التّاریخ، ج6، ص 523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ابوالفرج اصفهانی، مقاتل الطالبیین، ص 242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6- [4] - </w:t>
      </w:r>
      <w:r w:rsidRPr="004944B7">
        <w:rPr>
          <w:rFonts w:ascii="Times New Roman" w:eastAsia="Times New Roman" w:hAnsi="Times New Roman" w:cs="B Zar" w:hint="cs"/>
          <w:color w:val="000000"/>
          <w:sz w:val="28"/>
          <w:szCs w:val="28"/>
          <w:rtl/>
        </w:rPr>
        <w:t>همان، ص 243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پیامبر اکرم صلی الله علیه و آله نسبت داده اند که فرموده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إِسْمُهُ إِسْمی وَ إِسْمُ أَبیهِ إِسْمُ أَبی؛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همنام من و نام پدرش نام پدر من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مجعول به برخی از سنن راه یافته است</w:t>
      </w:r>
      <w:r w:rsidRPr="004944B7">
        <w:rPr>
          <w:rFonts w:ascii="Times New Roman" w:eastAsia="Times New Roman" w:hAnsi="Times New Roman" w:cs="B Zar" w:hint="cs"/>
          <w:color w:val="000000"/>
          <w:sz w:val="28"/>
          <w:szCs w:val="28"/>
        </w:rPr>
        <w:t>.</w:t>
      </w:r>
      <w:hyperlink r:id="rId367" w:anchor="content_note_116_1" w:tooltip=" [5] - سجستانی، سنن ابی داود، ج 4، ص 86، ب 30، ح 428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احمد حنبل این حدیث را با سه طریق از پیامبر اکرم صلی الله علیه و آله روایت کرده، که هر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سه با جمله ی : «یواطئ إسمه إسمی» ختم شده و جمله ی: «و إسم أبیه إسم أبی» را ندارد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طبرانی نیز این حدیث را با 14 طریق روایت کرده که این زیادتی را ندارد</w:t>
      </w:r>
      <w:r w:rsidRPr="004944B7">
        <w:rPr>
          <w:rFonts w:ascii="Times New Roman" w:eastAsia="Times New Roman" w:hAnsi="Times New Roman" w:cs="B Zar" w:hint="cs"/>
          <w:color w:val="000000"/>
          <w:sz w:val="28"/>
          <w:szCs w:val="28"/>
        </w:rPr>
        <w:t>.</w:t>
      </w:r>
      <w:hyperlink r:id="rId368" w:anchor="content_note_116_2" w:tooltip=" [1] - احمد حنبل، المسند، ج 2، ص 10، ح 357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3. </w:t>
      </w:r>
      <w:r w:rsidRPr="004944B7">
        <w:rPr>
          <w:rFonts w:ascii="Times New Roman" w:eastAsia="Times New Roman" w:hAnsi="Times New Roman" w:cs="B Titr" w:hint="cs"/>
          <w:color w:val="FF0080"/>
          <w:sz w:val="28"/>
          <w:szCs w:val="28"/>
          <w:rtl/>
        </w:rPr>
        <w:t>نفس زکیّه در آستانه ی ظهور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سومین موردی که به عنوان نفس زکیّه در احادیث مطرح شده، کشته شدن انسان بی گناهی در نجف اشرف با 70 تن از یارانش در آستانه ی ظهور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خطبه ی معروف به: «خطبه ی مخزون»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قَتْلُ النَّفْسِ الزَّکِیَّهِ بِظَهْرِ الْکُوفَهِ فی سَبْعینَ؛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کشته شدن نفس زکیّه در پشت کوفه با 70 تن</w:t>
      </w:r>
      <w:r w:rsidRPr="004944B7">
        <w:rPr>
          <w:rFonts w:ascii="Times New Roman" w:eastAsia="Times New Roman" w:hAnsi="Times New Roman" w:cs="B Zar" w:hint="cs"/>
          <w:color w:val="000000"/>
          <w:sz w:val="28"/>
          <w:szCs w:val="28"/>
        </w:rPr>
        <w:t>. </w:t>
      </w:r>
      <w:hyperlink r:id="rId369" w:anchor="content_note_116_3" w:tooltip=" [2] - حلّی، مختصر بصائر الدرجات، ص 443، ح 522؛ مجلسی، بحار الانوار، ج 53، ص 82؛ ج 52، ص 27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شیخ مفید روایات وارده در مورد نشانه های ظهور را در یک جمع بندی به شمارش در آورده، در میان آنها از نفس زکیّه نام برده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کشته شدن نفس زکیّه با 70 تن از صالحان در پشت کوفه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سجستانی، سنن ابی داود، ج 4، ص 86، ب 30، ح 4282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احمد حنبل، المسند، ج 2، ص 10، ح 3571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حلّی، مختصر بصائر الدرجات، ص 443، ح 522؛ مجلسی، بحار الانوار، ج 53، ص 82؛ ج 52، ص 273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برخی از معاصرین این نفس زکیّه را با آیه اللّه سید محمد باقر صدر تطبیق نموده اند</w:t>
      </w:r>
      <w:hyperlink r:id="rId370" w:anchor="content_note_117_1" w:tooltip=" [3] - علی کورانی، عص الظّهور، ص 165؛ عباس جلالی، عصر ظهور، ص 184.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tl/>
        </w:rPr>
        <w:t>، سپس از تطبیق خود برگشته، با آیه اللّه سید محمد باقر حکیم تطبیق نموده اند</w:t>
      </w:r>
      <w:hyperlink r:id="rId371" w:anchor="content_note_117_2" w:tooltip=" [4] - همان، چاپ جدید. " w:history="1">
        <w:r w:rsidRPr="004944B7">
          <w:rPr>
            <w:rFonts w:ascii="Times New Roman" w:eastAsia="Times New Roman" w:hAnsi="Times New Roman" w:cs="B Zar" w:hint="cs"/>
            <w:color w:val="0000FF"/>
            <w:sz w:val="28"/>
            <w:szCs w:val="28"/>
            <w:u w:val="single"/>
          </w:rPr>
          <w:t>(2)</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 ممکن است در طول زمان بر افراد دیگری تطبیق داده شود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نفس زکیّه با دو شهید بزرگوار نام برده منطبق باشد، یا نباشد، از علایم غیر حتمی است، ولی نفس زکیّه ی دیگری مطرح است، که از نشانه های حتمی ظهور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4. </w:t>
      </w:r>
      <w:r w:rsidRPr="004944B7">
        <w:rPr>
          <w:rFonts w:ascii="Times New Roman" w:eastAsia="Times New Roman" w:hAnsi="Times New Roman" w:cs="B Titr" w:hint="cs"/>
          <w:color w:val="FF0080"/>
          <w:sz w:val="28"/>
          <w:szCs w:val="28"/>
          <w:rtl/>
        </w:rPr>
        <w:t>نفس زکیّه، از نشانه های حتمی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آخرین نشانه از نشانه های حتمی، کشته شدن انسان بی گناهی در حرم امن الهی، در میان رکن و مقام، در آستانه ی قیام جهانی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السلامدر روز 25 ذیحجه الحرام، به هنگام قرائت پیام امام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نفس زکیّه یکی از نشانه ی حتمی می باشد که با سند صحیح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عنوان «پنج نشانه ی حتمی» روایت شده است</w:t>
      </w:r>
      <w:r w:rsidRPr="004944B7">
        <w:rPr>
          <w:rFonts w:ascii="Times New Roman" w:eastAsia="Times New Roman" w:hAnsi="Times New Roman" w:cs="B Zar" w:hint="cs"/>
          <w:color w:val="000000"/>
          <w:sz w:val="28"/>
          <w:szCs w:val="28"/>
        </w:rPr>
        <w:t>.</w:t>
      </w:r>
      <w:hyperlink r:id="rId372" w:anchor="content_note_117_3" w:tooltip=" [1] - شیخ صدوق، کمال الدین، ج 2، ص 650، ب 57، ح 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خطبه ی مخزون از او به عنوان: «اَلْمَذْبُوحُ بَیْنَ الرُّکْنِ وَ الْمَقامِ» تعبیر می فرماید</w:t>
      </w:r>
      <w:r w:rsidRPr="004944B7">
        <w:rPr>
          <w:rFonts w:ascii="Times New Roman" w:eastAsia="Times New Roman" w:hAnsi="Times New Roman" w:cs="B Zar" w:hint="cs"/>
          <w:color w:val="000000"/>
          <w:sz w:val="28"/>
          <w:szCs w:val="28"/>
        </w:rPr>
        <w:t>.</w:t>
      </w:r>
      <w:hyperlink r:id="rId373" w:anchor="content_note_117_4" w:tooltip=" [2] - حلی، مختصر بصائر الدرجات، ص 443.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شیخ مفید نیز به همان تعبیر آورده است</w:t>
      </w:r>
      <w:r w:rsidRPr="004944B7">
        <w:rPr>
          <w:rFonts w:ascii="Times New Roman" w:eastAsia="Times New Roman" w:hAnsi="Times New Roman" w:cs="B Zar" w:hint="cs"/>
          <w:color w:val="000000"/>
          <w:sz w:val="28"/>
          <w:szCs w:val="28"/>
        </w:rPr>
        <w:t>.</w:t>
      </w:r>
      <w:hyperlink r:id="rId374" w:anchor="content_note_117_5" w:tooltip=" [3] - شیخ مفید، الارشاد، ج2، ص 368.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از طریق فضل بن شاذان، از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می کند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قَتْلُ النَّفْسِ الزَّکِیَّهِ مِنَ الْمَحْتُومِ؛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علی کورانی، عص الظّهور، ص 165؛ عباس جلالی، عصر ظهور، ص 184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[4] - </w:t>
      </w:r>
      <w:r w:rsidRPr="004944B7">
        <w:rPr>
          <w:rFonts w:ascii="Times New Roman" w:eastAsia="Times New Roman" w:hAnsi="Times New Roman" w:cs="B Zar" w:hint="cs"/>
          <w:color w:val="000000"/>
          <w:sz w:val="28"/>
          <w:szCs w:val="28"/>
          <w:rtl/>
        </w:rPr>
        <w:t>همان، چاپ جدید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شیخ صدوق، کمال الدین، ج 2، ص 650، ب 57، ح 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 [2] - </w:t>
      </w:r>
      <w:r w:rsidRPr="004944B7">
        <w:rPr>
          <w:rFonts w:ascii="Times New Roman" w:eastAsia="Times New Roman" w:hAnsi="Times New Roman" w:cs="B Zar" w:hint="cs"/>
          <w:color w:val="000000"/>
          <w:sz w:val="28"/>
          <w:szCs w:val="28"/>
          <w:rtl/>
        </w:rPr>
        <w:t>حلی، مختصر بصائر الدرجات، ص 443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شیخ مفید، الارشاد، ج2، ص 368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کشته شدن نفس زکیّه از نشانه های حتمی است</w:t>
      </w:r>
      <w:r w:rsidRPr="004944B7">
        <w:rPr>
          <w:rFonts w:ascii="Times New Roman" w:eastAsia="Times New Roman" w:hAnsi="Times New Roman" w:cs="B Zar" w:hint="cs"/>
          <w:color w:val="000000"/>
          <w:sz w:val="28"/>
          <w:szCs w:val="28"/>
        </w:rPr>
        <w:t>.</w:t>
      </w:r>
      <w:hyperlink r:id="rId375" w:anchor="content_note_118_1" w:tooltip=" [4] - همان، ص 371؛ طبرسی، اعلام الوری، ج 2، ص 279؛ نعمانی، الغیبه، ص 25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حدیث شریف در دیگر منابع حدیثی نیز به همان تعبیر 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شده است</w:t>
      </w:r>
      <w:r w:rsidRPr="004944B7">
        <w:rPr>
          <w:rFonts w:ascii="Times New Roman" w:eastAsia="Times New Roman" w:hAnsi="Times New Roman" w:cs="B Zar" w:hint="cs"/>
          <w:color w:val="000000"/>
          <w:sz w:val="28"/>
          <w:szCs w:val="28"/>
        </w:rPr>
        <w:t>.</w:t>
      </w:r>
      <w:hyperlink r:id="rId376" w:anchor="content_note_118_2" w:tooltip=" [5] - شیخ صدوق، کمال الدین، ج 2، ص 652؛ شیخ طوسی، الغیبه، ص 43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نام و نسب نفس زکیّه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برخی از احادیث به نام نامی و نسب گرامی نفس زکیّه اشاره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فرازی از یک حدیث طولانی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قَتْلُ غُلامٍ مِنْ آلِ مُحَمَّدٍ صلی الله علیه و آله بِیْنَ الرُّکْنِ وَ الْمَقامِ، إِسْمُهُ مُحَمَّدُ بنُ مُحَمَّد، وَ لَقَبُهُ النَّفْسُ الزَّکِیَّهِ؛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کشته شدن جوانی از آل محمد علیهم السلام در میان رکن و مقام که نامش محمّد بن محمّد و لقبش نفس زکیّه می باشد</w:t>
      </w:r>
      <w:r w:rsidRPr="004944B7">
        <w:rPr>
          <w:rFonts w:ascii="Times New Roman" w:eastAsia="Times New Roman" w:hAnsi="Times New Roman" w:cs="B Zar" w:hint="cs"/>
          <w:color w:val="000000"/>
          <w:sz w:val="28"/>
          <w:szCs w:val="28"/>
        </w:rPr>
        <w:t>.</w:t>
      </w:r>
      <w:hyperlink r:id="rId377" w:anchor="content_note_118_3" w:tooltip=" [1] - میرلوحی، کفایه المهتدی، ص 280؛ خاتون آبادی، کشف الحق، ص 18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در یک حدیث بسیار طولانی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 أَشْکَلَ عَلَیْکُمْ فَلَمْ یُشْکِلْ عَلَیْکُمْ عَهْدُ نَبّیِّ اللّه ِ صلی الله علیه و آله وَ رایَتُهُ وَ سِلاحُهُ وَ النَّفْسُ الزَّکِیَّهُ مِنْ وُلْدِ الْحُسَیْنِ علیه السلام؛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هر چیزی بر شما مشتبه شود، دیگر پیمان پیامبر، پرچم پیامبر، سلاح پیامبر و نفس زکیّه از تبار امام حسین علیه السلام هرگز بر شما مشتبه نخواهد شد</w:t>
      </w:r>
      <w:r w:rsidRPr="004944B7">
        <w:rPr>
          <w:rFonts w:ascii="Times New Roman" w:eastAsia="Times New Roman" w:hAnsi="Times New Roman" w:cs="B Zar" w:hint="cs"/>
          <w:color w:val="000000"/>
          <w:sz w:val="28"/>
          <w:szCs w:val="28"/>
        </w:rPr>
        <w:t>.</w:t>
      </w:r>
      <w:hyperlink r:id="rId378" w:anchor="content_note_118_4" w:tooltip=" [2] - عیّاشی، التّفسیر، ج1، ص 164؛ بحرانی، البرهان، ج 2، ص 26.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شیخ مفید از او به عنوان مردی از بنی هاشم تعبیر کرده است</w:t>
      </w:r>
      <w:r w:rsidRPr="004944B7">
        <w:rPr>
          <w:rFonts w:ascii="Times New Roman" w:eastAsia="Times New Roman" w:hAnsi="Times New Roman" w:cs="B Zar" w:hint="cs"/>
          <w:color w:val="000000"/>
          <w:sz w:val="28"/>
          <w:szCs w:val="28"/>
        </w:rPr>
        <w:t>.</w:t>
      </w:r>
      <w:hyperlink r:id="rId379" w:anchor="content_note_118_5" w:tooltip=" [3] - شیخ مفید، الارشاد، ج 2، ص 368.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همان، ص 371؛ طبرسی، اعلام الوری، ج 2، ص 279؛ نعمانی، الغیبه، ص 257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[5] - </w:t>
      </w:r>
      <w:r w:rsidRPr="004944B7">
        <w:rPr>
          <w:rFonts w:ascii="Times New Roman" w:eastAsia="Times New Roman" w:hAnsi="Times New Roman" w:cs="B Zar" w:hint="cs"/>
          <w:color w:val="000000"/>
          <w:sz w:val="28"/>
          <w:szCs w:val="28"/>
          <w:rtl/>
        </w:rPr>
        <w:t>شیخ صدوق، کمال الدین، ج 2، ص 652؛ شیخ طوسی، الغیبه، ص 435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میرلوحی، کفایه المهتدی، ص 280؛ خاتون آبادی، کشف الحق، ص 182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 [2] - </w:t>
      </w:r>
      <w:r w:rsidRPr="004944B7">
        <w:rPr>
          <w:rFonts w:ascii="Times New Roman" w:eastAsia="Times New Roman" w:hAnsi="Times New Roman" w:cs="B Zar" w:hint="cs"/>
          <w:color w:val="000000"/>
          <w:sz w:val="28"/>
          <w:szCs w:val="28"/>
          <w:rtl/>
        </w:rPr>
        <w:t>عیّاشی، التّفسیر، ج1، ص 164؛ بحرانی، البرهان، ج 2، ص 26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شیخ مفید، الارشاد، ج 2، ص 368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شیخ طوسی از ابراهیم جریری نقل کرده که نفس زکیّه جوانی از آل محمد صلی الله علیه و آله می باشد، که نامش: «محمد بن الحسن» است</w:t>
      </w:r>
      <w:r w:rsidRPr="004944B7">
        <w:rPr>
          <w:rFonts w:ascii="Times New Roman" w:eastAsia="Times New Roman" w:hAnsi="Times New Roman" w:cs="B Zar" w:hint="cs"/>
          <w:color w:val="000000"/>
          <w:sz w:val="28"/>
          <w:szCs w:val="28"/>
        </w:rPr>
        <w:t>.</w:t>
      </w:r>
      <w:hyperlink r:id="rId380" w:anchor="content_note_119_1" w:tooltip=" [4] - شیخ طوسی، الغیبه، ص 464؛ حایری، الزام النّاصب، ج 2، ص 177. " w:history="1">
        <w:r w:rsidRPr="004944B7">
          <w:rPr>
            <w:rFonts w:ascii="Times New Roman" w:eastAsia="Times New Roman" w:hAnsi="Times New Roman" w:cs="B Zar" w:hint="cs"/>
            <w:color w:val="0000FF"/>
            <w:sz w:val="28"/>
            <w:szCs w:val="28"/>
            <w:u w:val="single"/>
          </w:rPr>
          <w:t>(1)</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ولی روایت نخستین از نظر سندی صحیح است و نام نفس زکیّه در آن «محمد بن محمد» آمده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زمان و مکان شهادت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زمان و مکان شهادت نفس زکیّه اختلافی نیست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زمان شهادتش روز 25 ذیحجه الحرام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مکان شهادتش، مکه ی معظمه، مسجد الحرام، کنار کعبه، در میان رکن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مقام، یعنی میان حجر الأسود و مقام ابراهیم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امیر بیان مولای پرواپیشگان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قَتْلُ نَفْسٍ حَرامٍ، فی یَوْمِ حَرامٍ، فی بَلَدٍ حَرامٍ، عَنْ قَوْمِ قُرَیْشٍ، وَ الَّذی فَلَقَ الْحَبَّهَ وَ بَرَأَ النَّسْمَهَ، مالَهُمْ مُلْکٌ بَعْدَهُ غَیْرَ خَمْسَ عَشَرَهَ لَیْلَهً؛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ریختن خون حرام، در روز حرام، در شهر حرام از تبار قریش. سوگند به خدایی که دانه را شکافت و انسان را آفرید، که پس از آن، بیش از 15 شب حکومت نخواهند داشت</w:t>
      </w:r>
      <w:r w:rsidRPr="004944B7">
        <w:rPr>
          <w:rFonts w:ascii="Times New Roman" w:eastAsia="Times New Roman" w:hAnsi="Times New Roman" w:cs="B Zar" w:hint="cs"/>
          <w:color w:val="000000"/>
          <w:sz w:val="28"/>
          <w:szCs w:val="28"/>
        </w:rPr>
        <w:t>.</w:t>
      </w:r>
      <w:hyperlink r:id="rId381" w:anchor="content_note_119_2" w:tooltip=" [1] - نعمانی، الغیبه، ص 258، ب 14، ح 1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خطاب به منصور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فَلا تَزالُونَ فی مُهْلَهٍ مِنْ أَمْرِکُمْ وَ فُسْحَهٍ مِنْ دُنْیاکُمْ حَتّی تُصیبُوا مِنّا دَماً حَراماً، فی شَهْرٍ حَرامٍ، فی بَلَدٍ حَرامٍ؛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شما از نظر حکومت و دنیا، در مهلت و گشایش هستید، تا روزی که خون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119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شیخ طوسی، الغیبه، ص 464؛ حایری، الزام النّاصب، ج 2، ص 177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[1] - </w:t>
      </w:r>
      <w:r w:rsidRPr="004944B7">
        <w:rPr>
          <w:rFonts w:ascii="Times New Roman" w:eastAsia="Times New Roman" w:hAnsi="Times New Roman" w:cs="B Zar" w:hint="cs"/>
          <w:color w:val="000000"/>
          <w:sz w:val="28"/>
          <w:szCs w:val="28"/>
          <w:rtl/>
        </w:rPr>
        <w:t>نعمانی، الغیبه، ص 258، ب 14، ح 17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حرامی را از ما، در ماه حرام و در شهر حرام بریزید</w:t>
      </w:r>
      <w:r w:rsidRPr="004944B7">
        <w:rPr>
          <w:rFonts w:ascii="Times New Roman" w:eastAsia="Times New Roman" w:hAnsi="Times New Roman" w:cs="B Zar" w:hint="cs"/>
          <w:color w:val="000000"/>
          <w:sz w:val="28"/>
          <w:szCs w:val="28"/>
        </w:rPr>
        <w:t>.</w:t>
      </w:r>
      <w:hyperlink r:id="rId382" w:anchor="content_note_120_1" w:tooltip=" [2] - حائری، الزام النّاصب، ص 15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رابطه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لَیْسَ بَیْنَ قِیامِ الْقائِمِ وَ قَتْلِ النَّفْسِ الزَّکِیَّهِ أَکثَرَ مِنْ خَمْسَهَ عَشَرَ لَیْلَهً؛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بین قتل نفس زکیّه و قیام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جز 15 شب فاصله نیست</w:t>
      </w:r>
      <w:r w:rsidRPr="004944B7">
        <w:rPr>
          <w:rFonts w:ascii="Times New Roman" w:eastAsia="Times New Roman" w:hAnsi="Times New Roman" w:cs="B Zar" w:hint="cs"/>
          <w:color w:val="000000"/>
          <w:sz w:val="28"/>
          <w:szCs w:val="28"/>
        </w:rPr>
        <w:t>.</w:t>
      </w:r>
      <w:hyperlink r:id="rId383" w:anchor="content_note_120_2" w:tooltip=" [3] - شیخ صدوق، کمال الدین، ج 2، ص 469؛ شیخ مفید، الارشاد، ج2، ص 374؛ شیخ طوسی، الغیبه، ص 445؛ طبرسی، اعلام، ج 2، ص 28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روزگار رهایی، تألیف: کامل سلیمان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الحتمیات من علائم الظهور، تألیف: سید فاروق موسوی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در آستانه ی ظهور، تألیف: علی اکبر مهدی پور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حائری، الزام النّاصب، ص 152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شیخ صدوق، کمال الدین، ج 2، ص 469؛ شیخ مفید، الارشاد، ج2، ص 374؛ شیخ طوسی، الغیبه، ص 445؛ طبرسی، اعلام، ج 2، ص 281</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چهاردهم: سیمای جهان در عصر ظهور</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وارده از پیامبر اکرم صلی الله علیه و آله وپیشوایان معصوم سیمای جهان در عصر ظهور امام زمان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طوری ترسیم شده که هر فرد عاقل و فرهیخته ای را به آرزو وا می دارد و هر کسی آرزو می کند که چنین روزی را درک نماید و اینک چند نمونه از این احادیث</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 </w:t>
      </w:r>
      <w:r w:rsidRPr="004944B7">
        <w:rPr>
          <w:rFonts w:ascii="Times New Roman" w:eastAsia="Times New Roman" w:hAnsi="Times New Roman" w:cs="B Titr" w:hint="cs"/>
          <w:color w:val="FF0080"/>
          <w:sz w:val="28"/>
          <w:szCs w:val="28"/>
          <w:rtl/>
        </w:rPr>
        <w:t>آبادانی جهان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علیه السلام پیرامون آبادانی جهان در عصر امام زمان 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فَلا یَبْقی فِی الْأَرْضِ خَرابٌ إِلاّ عَمَّرَ؛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روی زمین ویرانه ای نمی ماند، جز این که آن را آباد می سازد</w:t>
      </w:r>
      <w:r w:rsidRPr="004944B7">
        <w:rPr>
          <w:rFonts w:ascii="Times New Roman" w:eastAsia="Times New Roman" w:hAnsi="Times New Roman" w:cs="B Zar" w:hint="cs"/>
          <w:color w:val="000000"/>
          <w:sz w:val="28"/>
          <w:szCs w:val="28"/>
        </w:rPr>
        <w:t>.</w:t>
      </w:r>
      <w:hyperlink r:id="rId384" w:anchor="content_note_121_1" w:tooltip=" [1] - ابن صبّاغ مالکی، الفصول المهمّه، ص 30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مورد سرسبز شدن جهان در عصر ظهور امام عصر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یک نفر در میان عراق و شام گام بردارد، جز بر روی سبزه گام نمی گذارد</w:t>
      </w:r>
      <w:r w:rsidRPr="004944B7">
        <w:rPr>
          <w:rFonts w:ascii="Times New Roman" w:eastAsia="Times New Roman" w:hAnsi="Times New Roman" w:cs="B Zar" w:hint="cs"/>
          <w:color w:val="000000"/>
          <w:sz w:val="28"/>
          <w:szCs w:val="28"/>
        </w:rPr>
        <w:t>.</w:t>
      </w:r>
      <w:hyperlink r:id="rId385" w:anchor="content_note_121_2" w:tooltip=" [2] - شیخ صدوق، الخصال، ج 2، ص 41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ابن صبّاغ مالکی، الفصول المهمّه، ص 302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صدوق، الخصال، ج 2، ص 419</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2. </w:t>
      </w:r>
      <w:r w:rsidRPr="004944B7">
        <w:rPr>
          <w:rFonts w:ascii="Times New Roman" w:eastAsia="Times New Roman" w:hAnsi="Times New Roman" w:cs="B Titr" w:hint="cs"/>
          <w:color w:val="FF0080"/>
          <w:sz w:val="28"/>
          <w:szCs w:val="28"/>
          <w:rtl/>
        </w:rPr>
        <w:t>امنیت جهانی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عصر ما رقم بسیار بالایی از بودجه ی کشورها به تسلیحات نظامی اختصاص دارد و در هیچ نقطه ای امنیت وجود ندارد، ولی در عصر ظهور هزینه ی تسلیحاتی به صفر می رسد و سر تاسر جهان آکنده از امنیت و آسایش می شود. مولای متقیان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قائم ما قیام کند، با عدالت رفتار می کند، ظلم و ستم در زمان او رخت بر می بندد، راه ها امن می شود، زمین برکاتش را نازل می کند و هر حقی به صاحبش بر می گردد</w:t>
      </w:r>
      <w:r w:rsidRPr="004944B7">
        <w:rPr>
          <w:rFonts w:ascii="Times New Roman" w:eastAsia="Times New Roman" w:hAnsi="Times New Roman" w:cs="B Zar" w:hint="cs"/>
          <w:color w:val="000000"/>
          <w:sz w:val="28"/>
          <w:szCs w:val="28"/>
        </w:rPr>
        <w:t>.</w:t>
      </w:r>
      <w:hyperlink r:id="rId386" w:anchor="content_note_122_1" w:tooltip=" [1] - شیخ مفید، الارشاد، ج 2، ص 38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 پیرزن از عراق تا شام گام می سپارد، زنبیلش را بر سرش می گذارد، نه درنده ای او را می آزارد و نه از چیزی هراس می دارد</w:t>
      </w:r>
      <w:r w:rsidRPr="004944B7">
        <w:rPr>
          <w:rFonts w:ascii="Times New Roman" w:eastAsia="Times New Roman" w:hAnsi="Times New Roman" w:cs="B Zar" w:hint="cs"/>
          <w:color w:val="000000"/>
          <w:sz w:val="28"/>
          <w:szCs w:val="28"/>
        </w:rPr>
        <w:t>.</w:t>
      </w:r>
      <w:hyperlink r:id="rId387" w:anchor="content_note_122_2" w:tooltip=" [2] - شیخ صدوق، الخصال، ج 2، ص 41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همین رابطه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 پیرزن از مشرق تا به مغرب می رود، احدی برای او مانع ایجاد نمی کند</w:t>
      </w:r>
      <w:r w:rsidRPr="004944B7">
        <w:rPr>
          <w:rFonts w:ascii="Times New Roman" w:eastAsia="Times New Roman" w:hAnsi="Times New Roman" w:cs="B Zar" w:hint="cs"/>
          <w:color w:val="000000"/>
          <w:sz w:val="28"/>
          <w:szCs w:val="28"/>
        </w:rPr>
        <w:t>.</w:t>
      </w:r>
      <w:hyperlink r:id="rId388" w:anchor="content_note_122_3" w:tooltip=" [3] - مجلسی، بحارالانوار، ج 52: ص 34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3. </w:t>
      </w:r>
      <w:r w:rsidRPr="004944B7">
        <w:rPr>
          <w:rFonts w:ascii="Times New Roman" w:eastAsia="Times New Roman" w:hAnsi="Times New Roman" w:cs="B Titr" w:hint="cs"/>
          <w:color w:val="FF0080"/>
          <w:sz w:val="28"/>
          <w:szCs w:val="28"/>
          <w:rtl/>
        </w:rPr>
        <w:t>بهداشت جهانی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علیرغم پیشرفت چشم گیر پزشکی در عرصه های مختلف، همه روزه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122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2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مفید، الارشاد، ج 2، ص 384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شیخ صدوق، الخصال، ج 2، ص 419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مجلسی، بحارالانوار، ج 52: ص 345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شاهد پیدایش بیماری های نو ظهور هستیم، که برخی از آنها ناشناخته هستند و برخی دیگر در شمار بیماری های غیر قابل درمان می باشند، ولی در عصر ظهور آمار بیماران در جهان به صفر می رسد، چنان که امام صادق 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یَبْقی عَلی وَجْهِ الْأَرْضِ أَعْمی وَ لا مُقْعِدٌ وَ لا مُبْتَلی؛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روی زمین کور، زمین گیر و هیچ بیمار دیگری یافت نمی شود</w:t>
      </w:r>
      <w:r w:rsidRPr="004944B7">
        <w:rPr>
          <w:rFonts w:ascii="Times New Roman" w:eastAsia="Times New Roman" w:hAnsi="Times New Roman" w:cs="B Zar" w:hint="cs"/>
          <w:color w:val="000000"/>
          <w:sz w:val="28"/>
          <w:szCs w:val="28"/>
        </w:rPr>
        <w:t>.</w:t>
      </w:r>
      <w:hyperlink r:id="rId389" w:anchor="content_note_123_1" w:tooltip=" [1] - همان، ج 53، ص 6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4. </w:t>
      </w:r>
      <w:r w:rsidRPr="004944B7">
        <w:rPr>
          <w:rFonts w:ascii="Times New Roman" w:eastAsia="Times New Roman" w:hAnsi="Times New Roman" w:cs="B Titr" w:hint="cs"/>
          <w:color w:val="FF0080"/>
          <w:sz w:val="28"/>
          <w:szCs w:val="28"/>
          <w:rtl/>
        </w:rPr>
        <w:t>شکوفایی علم و فرهنگ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شکوفایی علم و دانش را در عصر ظهور چنین ترسیم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دانش 27 رشته است، همه ی آنچه پیامبران آورده اند دو رشته بیشتر نمی باشد، چون قائم ما علیه السلام قیام کند، 25 رشته ی دیگر را ظاهر می سازد و در میان مردم منتشر می نماید، تا همه ی 27 رشته انتشار یابد</w:t>
      </w:r>
      <w:r w:rsidRPr="004944B7">
        <w:rPr>
          <w:rFonts w:ascii="Times New Roman" w:eastAsia="Times New Roman" w:hAnsi="Times New Roman" w:cs="B Zar" w:hint="cs"/>
          <w:color w:val="000000"/>
          <w:sz w:val="28"/>
          <w:szCs w:val="28"/>
        </w:rPr>
        <w:t>.</w:t>
      </w:r>
      <w:hyperlink r:id="rId390" w:anchor="content_note_123_2" w:tooltip=" [2] - قطب راوندی، الخرائج و الجرائح، ج 2، ص 84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برق اختراع شد، یک علم بر هزاران علم موجود افزوده شد، سیمای جهان دگرگون شد، در عصر ما با راه اندازی اینترنت و اختراع کامپیوتر سیمای جهان به کلی دگرگون شده است. اگر روزی موعود جهانی ظهور کرده، 12 برابر علم موجود را بر آن اضافه کند، دیگر سیمای جهان برای ما قابل ترسیم نیست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5. </w:t>
      </w:r>
      <w:r w:rsidRPr="004944B7">
        <w:rPr>
          <w:rFonts w:ascii="Times New Roman" w:eastAsia="Times New Roman" w:hAnsi="Times New Roman" w:cs="B Titr" w:hint="cs"/>
          <w:color w:val="FF0080"/>
          <w:sz w:val="28"/>
          <w:szCs w:val="28"/>
          <w:rtl/>
        </w:rPr>
        <w:t>بی نیازی از انرژی خورشیدی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در تفسیر آیه ی شریفه ی: «وَأَشْرَقَتِ الْأَرْضُ بِنُورِ رَبِّهَا</w:t>
      </w:r>
      <w:r w:rsidRPr="004944B7">
        <w:rPr>
          <w:rFonts w:ascii="Times New Roman" w:eastAsia="Times New Roman" w:hAnsi="Times New Roman" w:cs="B Zar" w:hint="cs"/>
          <w:color w:val="000000"/>
          <w:sz w:val="28"/>
          <w:szCs w:val="28"/>
        </w:rPr>
        <w:t>»</w:t>
      </w:r>
      <w:hyperlink r:id="rId391" w:anchor="content_note_123_3" w:tooltip=" [3] - سوره ی زمر، آیه ی 6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همان، ج 53، ص 62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2- [2] - </w:t>
      </w:r>
      <w:r w:rsidRPr="004944B7">
        <w:rPr>
          <w:rFonts w:ascii="Times New Roman" w:eastAsia="Times New Roman" w:hAnsi="Times New Roman" w:cs="B Zar" w:hint="cs"/>
          <w:color w:val="000000"/>
          <w:sz w:val="28"/>
          <w:szCs w:val="28"/>
          <w:rtl/>
        </w:rPr>
        <w:t>قطب راوندی، الخرائج و الجرائح، ج 2، ص 841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سوره ی زمر، آیه ی 69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قائم ما قیام کند، زمین با نور صاحبش روشن می گردد، مردم از نور خورشید بی نیاز می شوند، شب و روز یکسان گردد، تاریکی رخت بر می بندد</w:t>
      </w:r>
      <w:r w:rsidRPr="004944B7">
        <w:rPr>
          <w:rFonts w:ascii="Times New Roman" w:eastAsia="Times New Roman" w:hAnsi="Times New Roman" w:cs="B Zar" w:hint="cs"/>
          <w:color w:val="000000"/>
          <w:sz w:val="28"/>
          <w:szCs w:val="28"/>
        </w:rPr>
        <w:t>.</w:t>
      </w:r>
      <w:hyperlink r:id="rId392" w:anchor="content_note_124_1" w:tooltip=" [4] - طبری دلائل الامامه، ص 48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6. </w:t>
      </w:r>
      <w:r w:rsidRPr="004944B7">
        <w:rPr>
          <w:rFonts w:ascii="Times New Roman" w:eastAsia="Times New Roman" w:hAnsi="Times New Roman" w:cs="B Titr" w:hint="cs"/>
          <w:color w:val="FF0080"/>
          <w:sz w:val="28"/>
          <w:szCs w:val="28"/>
          <w:rtl/>
        </w:rPr>
        <w:t>خشنودی همگانی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روزی که انسان قدم در کره ی خاکی نهاده هیچ حکومتی بر سریر قدرت ننشسته که همگان از آن راضی باشند، ولی در حکومت جهانی حضرت ولی عصر ارواحنا فداه همگان از آن خشنود می شوند، زیرا همه ی نیازهای مادی و معنوی مردم تأمین می شود، در نتیجه ساکنان زمین و آسمان خشنود می شوند، چنان که رسول اکرم صلی الله علیه و آله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یَرضی بِهِ ساکِنُ السَّماءِ وَ ساکِنُ الْأَرْضِ؛</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ساکنان آسمان و زمین از او خشنود می شوند</w:t>
      </w:r>
      <w:r w:rsidRPr="004944B7">
        <w:rPr>
          <w:rFonts w:ascii="Times New Roman" w:eastAsia="Times New Roman" w:hAnsi="Times New Roman" w:cs="B Zar" w:hint="cs"/>
          <w:color w:val="000000"/>
          <w:sz w:val="28"/>
          <w:szCs w:val="28"/>
        </w:rPr>
        <w:t>.</w:t>
      </w:r>
      <w:hyperlink r:id="rId393" w:anchor="content_note_124_2" w:tooltip=" [1] - همان، ص 47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7. </w:t>
      </w:r>
      <w:r w:rsidRPr="004944B7">
        <w:rPr>
          <w:rFonts w:ascii="Times New Roman" w:eastAsia="Times New Roman" w:hAnsi="Times New Roman" w:cs="B Titr" w:hint="cs"/>
          <w:color w:val="FF0080"/>
          <w:sz w:val="28"/>
          <w:szCs w:val="28"/>
          <w:rtl/>
        </w:rPr>
        <w:t>بی نیازی همگان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عصر ظهور وفور نعمت به حدی می رسد که همگان بی نیاز می شوند و کسی زکات و مبرّات را نمی پذیرد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یک از شما به دنبال کسی می گردد که به او کمک کند و زکاتش را بپذیرد، ولی هرگز کسی را پیدا نمی کند که زکات او را بپذیرد زیرا همگان از فضل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طبری دلائل الامامه، ص 486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ص 471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پروردگار بی نیاز می شوند</w:t>
      </w:r>
      <w:r w:rsidRPr="004944B7">
        <w:rPr>
          <w:rFonts w:ascii="Times New Roman" w:eastAsia="Times New Roman" w:hAnsi="Times New Roman" w:cs="B Zar" w:hint="cs"/>
          <w:color w:val="000000"/>
          <w:sz w:val="28"/>
          <w:szCs w:val="28"/>
        </w:rPr>
        <w:t>.</w:t>
      </w:r>
      <w:hyperlink r:id="rId394" w:anchor="content_note_125_1" w:tooltip=" [2] - شیخ مفید، الارشاد، ج 2، ص 38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8. </w:t>
      </w:r>
      <w:r w:rsidRPr="004944B7">
        <w:rPr>
          <w:rFonts w:ascii="Times New Roman" w:eastAsia="Times New Roman" w:hAnsi="Times New Roman" w:cs="B Titr" w:hint="cs"/>
          <w:color w:val="FF0080"/>
          <w:sz w:val="28"/>
          <w:szCs w:val="28"/>
          <w:rtl/>
        </w:rPr>
        <w:t>رفاه همگانی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رسول اکرم صلی الله علیه و آله در مورد رفاه و آسایش همگانی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امت من در زمان او آنقدر در نعمت فرو می روند که هرگز چنین نعمت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رفاهی دیده نشده، خداوند آسمان را سیل آسا برای آنها فرو می ریزد و زمین چیزی از گیاه و میوه جاتش را ذخیره نمی کند</w:t>
      </w:r>
      <w:r w:rsidRPr="004944B7">
        <w:rPr>
          <w:rFonts w:ascii="Times New Roman" w:eastAsia="Times New Roman" w:hAnsi="Times New Roman" w:cs="B Zar" w:hint="cs"/>
          <w:color w:val="000000"/>
          <w:sz w:val="28"/>
          <w:szCs w:val="28"/>
        </w:rPr>
        <w:t>.</w:t>
      </w:r>
      <w:hyperlink r:id="rId395" w:anchor="content_note_125_2" w:tooltip=" [1] - طبری، دلائل الامامه، ص 478.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9. </w:t>
      </w:r>
      <w:r w:rsidRPr="004944B7">
        <w:rPr>
          <w:rFonts w:ascii="Times New Roman" w:eastAsia="Times New Roman" w:hAnsi="Times New Roman" w:cs="B Titr" w:hint="cs"/>
          <w:color w:val="FF0080"/>
          <w:sz w:val="28"/>
          <w:szCs w:val="28"/>
          <w:rtl/>
        </w:rPr>
        <w:t>خدمت رسانی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مورد خدمت رسانی دولت مهدوی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فرمان می دهد که از پشت حرم امام حسین علیه السلام قناتی را به سوی نجف اشرف حفر کنند، تا آب وارد نجف شود آنگاه بر دهانه های آن پل ها و آسیاب ها می سازند</w:t>
      </w:r>
      <w:r w:rsidRPr="004944B7">
        <w:rPr>
          <w:rFonts w:ascii="Times New Roman" w:eastAsia="Times New Roman" w:hAnsi="Times New Roman" w:cs="B Zar" w:hint="cs"/>
          <w:color w:val="000000"/>
          <w:sz w:val="28"/>
          <w:szCs w:val="28"/>
        </w:rPr>
        <w:t>.</w:t>
      </w:r>
      <w:hyperlink r:id="rId396" w:anchor="content_note_125_3" w:tooltip=" [2] - ابن فتّال، روضه الواعظین، ج 2، ص 1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10. </w:t>
      </w:r>
      <w:r w:rsidRPr="004944B7">
        <w:rPr>
          <w:rFonts w:ascii="Times New Roman" w:eastAsia="Times New Roman" w:hAnsi="Times New Roman" w:cs="B Titr" w:hint="cs"/>
          <w:color w:val="FF0080"/>
          <w:sz w:val="28"/>
          <w:szCs w:val="28"/>
          <w:rtl/>
        </w:rPr>
        <w:t>عدالت فراگیر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148 حدیث آمده است که زمین را پر از عدل و داد کند، همانگونه که پر از جور و ستم شده باشد</w:t>
      </w:r>
      <w:r w:rsidRPr="004944B7">
        <w:rPr>
          <w:rFonts w:ascii="Times New Roman" w:eastAsia="Times New Roman" w:hAnsi="Times New Roman" w:cs="B Zar" w:hint="cs"/>
          <w:color w:val="000000"/>
          <w:sz w:val="28"/>
          <w:szCs w:val="28"/>
        </w:rPr>
        <w:t>.</w:t>
      </w:r>
      <w:hyperlink r:id="rId397" w:anchor="content_note_125_4" w:tooltip=" [3] - آیه اللّه صافی منتخب الاثر، ج 2، ص 222-23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ترسیم عدالت فراگیر آن حضرت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أما وَ اللّه ِ لَیَدْخُلَنَّ عَلَیْهِمْ عَدْلُهُ جَوْفَ بُیُوتِهِمْ، کَما یَدْخُلُ الْحَرُّ وَ الْقَرُّ؛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مفید، الارشاد، ج 2، ص 381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طبری، دلائل الامامه، ص 478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ابن فتّال، روضه الواعظین، ج 2، ص 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آیه اللّه صافی منتخب الاثر، ج 2، ص 222-235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به خدا سوگند عدالت آن حضرت از درهای بسته بر خانه های آنها وارد می شود، همانگونه که سرما و گرما به داخل خانه ها نفوذ می کند</w:t>
      </w:r>
      <w:r w:rsidRPr="004944B7">
        <w:rPr>
          <w:rFonts w:ascii="Times New Roman" w:eastAsia="Times New Roman" w:hAnsi="Times New Roman" w:cs="B Zar" w:hint="cs"/>
          <w:color w:val="000000"/>
          <w:sz w:val="28"/>
          <w:szCs w:val="28"/>
        </w:rPr>
        <w:t>.</w:t>
      </w:r>
      <w:hyperlink r:id="rId398" w:anchor="content_note_126_1" w:tooltip=" [4] - علامه مجلسی، بحارالانوار، ج 52، ص 36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11. </w:t>
      </w:r>
      <w:r w:rsidRPr="004944B7">
        <w:rPr>
          <w:rFonts w:ascii="Times New Roman" w:eastAsia="Times New Roman" w:hAnsi="Times New Roman" w:cs="B Titr" w:hint="cs"/>
          <w:color w:val="FF0080"/>
          <w:sz w:val="28"/>
          <w:szCs w:val="28"/>
          <w:rtl/>
        </w:rPr>
        <w:t>آشتی فرا ملی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مقام تشریح آشتی فرا ملی عصر ظهور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اصْطَلَحَتِ السِّباعُ وَ الْبَهائِمُ؛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حتی درندگان و چارپایان با یکدیگر آشتی می کنند</w:t>
      </w:r>
      <w:r w:rsidRPr="004944B7">
        <w:rPr>
          <w:rFonts w:ascii="Times New Roman" w:eastAsia="Times New Roman" w:hAnsi="Times New Roman" w:cs="B Zar" w:hint="cs"/>
          <w:color w:val="000000"/>
          <w:sz w:val="28"/>
          <w:szCs w:val="28"/>
        </w:rPr>
        <w:t>. </w:t>
      </w:r>
      <w:hyperlink r:id="rId399" w:anchor="content_note_126_2" w:tooltip=" [5] - شیخ صدوق، الخصال، ج 2، ص 41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12. </w:t>
      </w:r>
      <w:r w:rsidRPr="004944B7">
        <w:rPr>
          <w:rFonts w:ascii="Times New Roman" w:eastAsia="Times New Roman" w:hAnsi="Times New Roman" w:cs="B Titr" w:hint="cs"/>
          <w:color w:val="FF0080"/>
          <w:sz w:val="28"/>
          <w:szCs w:val="28"/>
          <w:rtl/>
        </w:rPr>
        <w:t>سالم سازی شهرها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مورد زیبا سازی و سالم سازی شهرها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جاده های اصلی را توسعه می دهد، آنها را به 60 ذراع می رساند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پنجره ای که به سوی خیابان باشد، مسدود می کند، هر ناودان، بالکن و فاضلابی که به طرف خیابان باشد، بر می چیند</w:t>
      </w:r>
      <w:r w:rsidRPr="004944B7">
        <w:rPr>
          <w:rFonts w:ascii="Times New Roman" w:eastAsia="Times New Roman" w:hAnsi="Times New Roman" w:cs="B Zar" w:hint="cs"/>
          <w:color w:val="000000"/>
          <w:sz w:val="28"/>
          <w:szCs w:val="28"/>
        </w:rPr>
        <w:t>.</w:t>
      </w:r>
      <w:hyperlink r:id="rId400" w:anchor="content_note_126_3" w:tooltip=" [1] - شیخ طوسی، الغیبه، ص 28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13. </w:t>
      </w:r>
      <w:r w:rsidRPr="004944B7">
        <w:rPr>
          <w:rFonts w:ascii="Times New Roman" w:eastAsia="Times New Roman" w:hAnsi="Times New Roman" w:cs="B Titr" w:hint="cs"/>
          <w:color w:val="FF0080"/>
          <w:sz w:val="28"/>
          <w:szCs w:val="28"/>
          <w:rtl/>
        </w:rPr>
        <w:t>فرماندهان لشکری و کشوری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صده ها هزار نفر که روز اول با آن حضرت بیعت می کنند، تعداد 313 تن یاران خاص آن حضرت می باشند، که آنها فرماندهان لشکری و کشوری هستند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علیه السلام در مورد آنها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گویی قائم علیه السلام را بر فراز منبر کوفه می بینم که 313 نفر، به تعداد اصحاب بدر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علامه مجلسی، بحارالانوار، ج 52، ص 362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[5] - </w:t>
      </w:r>
      <w:r w:rsidRPr="004944B7">
        <w:rPr>
          <w:rFonts w:ascii="Times New Roman" w:eastAsia="Times New Roman" w:hAnsi="Times New Roman" w:cs="B Zar" w:hint="cs"/>
          <w:color w:val="000000"/>
          <w:sz w:val="28"/>
          <w:szCs w:val="28"/>
          <w:rtl/>
        </w:rPr>
        <w:t>شیخ صدوق، الخصال، ج 2، ص 419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شیخ طوسی، الغیبه، ص 283</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در اطراف او هستند، آنها پرچم داران و زمامداران روی زمین هستند</w:t>
      </w:r>
      <w:r w:rsidRPr="004944B7">
        <w:rPr>
          <w:rFonts w:ascii="Times New Roman" w:eastAsia="Times New Roman" w:hAnsi="Times New Roman" w:cs="B Zar" w:hint="cs"/>
          <w:color w:val="000000"/>
          <w:sz w:val="28"/>
          <w:szCs w:val="28"/>
        </w:rPr>
        <w:t>.</w:t>
      </w:r>
      <w:hyperlink r:id="rId401" w:anchor="content_note_127_1" w:tooltip=" [2] - بحرانی، حلیه الابرار، ج5، ص 49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در وصف آنها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آثار سجده در پیشانی آنها آشکار است، آنها شیران روز و راهبان شب هستند. گویی بدن های آنها قطعات آهن هستند. به هر یک از آنها نیروی چهل مرد داده شده است</w:t>
      </w:r>
      <w:r w:rsidRPr="004944B7">
        <w:rPr>
          <w:rFonts w:ascii="Times New Roman" w:eastAsia="Times New Roman" w:hAnsi="Times New Roman" w:cs="B Zar" w:hint="cs"/>
          <w:color w:val="000000"/>
          <w:sz w:val="28"/>
          <w:szCs w:val="28"/>
        </w:rPr>
        <w:t>.</w:t>
      </w:r>
      <w:hyperlink r:id="rId402" w:anchor="content_note_127_2" w:tooltip=" [3] - نیلی، منتخب الأنوار المضیئه، ص 195.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14. </w:t>
      </w:r>
      <w:r w:rsidRPr="004944B7">
        <w:rPr>
          <w:rFonts w:ascii="Times New Roman" w:eastAsia="Times New Roman" w:hAnsi="Times New Roman" w:cs="B Titr" w:hint="cs"/>
          <w:color w:val="FF0080"/>
          <w:sz w:val="28"/>
          <w:szCs w:val="28"/>
          <w:rtl/>
        </w:rPr>
        <w:t>حکومت جوان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یاران حضرت مهدی همه جوان هستند، کهنسالی در میان آنها یافت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نمی شود، جز به مقدار نمک طعام و سرمه ی چشم</w:t>
      </w:r>
      <w:r w:rsidRPr="004944B7">
        <w:rPr>
          <w:rFonts w:ascii="Times New Roman" w:eastAsia="Times New Roman" w:hAnsi="Times New Roman" w:cs="B Zar" w:hint="cs"/>
          <w:color w:val="000000"/>
          <w:sz w:val="28"/>
          <w:szCs w:val="28"/>
        </w:rPr>
        <w:t>. </w:t>
      </w:r>
      <w:hyperlink r:id="rId403" w:anchor="content_note_127_3" w:tooltip=" [1] - علامه مجلسی، بحارالانوار، ج 52، ص 32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15. </w:t>
      </w:r>
      <w:r w:rsidRPr="004944B7">
        <w:rPr>
          <w:rFonts w:ascii="Times New Roman" w:eastAsia="Times New Roman" w:hAnsi="Times New Roman" w:cs="B Titr" w:hint="cs"/>
          <w:color w:val="FF0080"/>
          <w:sz w:val="28"/>
          <w:szCs w:val="28"/>
          <w:rtl/>
        </w:rPr>
        <w:t>بر تارک عرفان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مولای متقیان در تعبیری بلند، از جایگاه رفیع معرفتی انصار حضرت پرده برداشته،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رِجالٌ عَرَفُوا اللّه َ حَقَ مَعْرِفَتِه؛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خدای را آن گونه که باید، شناخته اند</w:t>
      </w:r>
      <w:r w:rsidRPr="004944B7">
        <w:rPr>
          <w:rFonts w:ascii="Times New Roman" w:eastAsia="Times New Roman" w:hAnsi="Times New Roman" w:cs="B Zar" w:hint="cs"/>
          <w:color w:val="000000"/>
          <w:sz w:val="28"/>
          <w:szCs w:val="28"/>
        </w:rPr>
        <w:t>.</w:t>
      </w:r>
      <w:hyperlink r:id="rId404" w:anchor="content_note_127_4" w:tooltip=" [2] - متّقی هندی، کنزالعمّال، ج 14، ص 519.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وصف آنان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 النُّجَباءُ، وَ الْقُضاهُ ، وَ الْحُکّامُ، وَ الْفُقَهاءُ فِی الدِّینِ؛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آنها بزرگواران، داوران، زمامداران و کارشناسان احکام دین می باشند</w:t>
      </w:r>
      <w:r w:rsidRPr="004944B7">
        <w:rPr>
          <w:rFonts w:ascii="Times New Roman" w:eastAsia="Times New Roman" w:hAnsi="Times New Roman" w:cs="B Zar" w:hint="cs"/>
          <w:color w:val="000000"/>
          <w:sz w:val="28"/>
          <w:szCs w:val="28"/>
        </w:rPr>
        <w:t>.</w:t>
      </w:r>
      <w:hyperlink r:id="rId405" w:anchor="content_note_127_5" w:tooltip=" [3] - طبری، دلائل الامامه، ص 307.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بحرانی، حلیه الابرار، ج5، ص 494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نیلی، منتخب الأنوار المضیئه، ص 195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[1] - </w:t>
      </w:r>
      <w:r w:rsidRPr="004944B7">
        <w:rPr>
          <w:rFonts w:ascii="Times New Roman" w:eastAsia="Times New Roman" w:hAnsi="Times New Roman" w:cs="B Zar" w:hint="cs"/>
          <w:color w:val="000000"/>
          <w:sz w:val="28"/>
          <w:szCs w:val="28"/>
          <w:rtl/>
        </w:rPr>
        <w:t>علامه مجلسی، بحارالانوار، ج 52، ص 322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[2] - </w:t>
      </w:r>
      <w:r w:rsidRPr="004944B7">
        <w:rPr>
          <w:rFonts w:ascii="Times New Roman" w:eastAsia="Times New Roman" w:hAnsi="Times New Roman" w:cs="B Zar" w:hint="cs"/>
          <w:color w:val="000000"/>
          <w:sz w:val="28"/>
          <w:szCs w:val="28"/>
          <w:rtl/>
        </w:rPr>
        <w:t>متّقی هندی، کنزالعمّال، ج 14، ص 519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[3] - </w:t>
      </w:r>
      <w:r w:rsidRPr="004944B7">
        <w:rPr>
          <w:rFonts w:ascii="Times New Roman" w:eastAsia="Times New Roman" w:hAnsi="Times New Roman" w:cs="B Zar" w:hint="cs"/>
          <w:color w:val="000000"/>
          <w:sz w:val="28"/>
          <w:szCs w:val="28"/>
          <w:rtl/>
        </w:rPr>
        <w:t>طبری، دلائل الامامه، ص 307</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lastRenderedPageBreak/>
        <w:t xml:space="preserve">16. </w:t>
      </w:r>
      <w:r w:rsidRPr="004944B7">
        <w:rPr>
          <w:rFonts w:ascii="Times New Roman" w:eastAsia="Times New Roman" w:hAnsi="Times New Roman" w:cs="B Titr" w:hint="cs"/>
          <w:color w:val="FF0080"/>
          <w:sz w:val="28"/>
          <w:szCs w:val="28"/>
          <w:rtl/>
        </w:rPr>
        <w:t>رشک ملک</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ترسیم عشق و دلباختگی همگان به دولت مهدوی آمده است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تَتَمَنَّی الْأَحْیاءُ الْأَمْواتَ مِمّا صَنَعَ اللّه ُ عَزّوَجَلَّ بِأَهْلِ الْأَرْضِ مِنْ خَیْرِهِ؛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زندگان مردگان خود را آرزو می کنند که ایکاش زنده بودند و می دیدند که خداوند چقدر به اهل زمین لطف و عنایت نموده است</w:t>
      </w:r>
      <w:r w:rsidRPr="004944B7">
        <w:rPr>
          <w:rFonts w:ascii="Times New Roman" w:eastAsia="Times New Roman" w:hAnsi="Times New Roman" w:cs="B Zar" w:hint="cs"/>
          <w:color w:val="000000"/>
          <w:sz w:val="28"/>
          <w:szCs w:val="28"/>
        </w:rPr>
        <w:t>.</w:t>
      </w:r>
      <w:hyperlink r:id="rId406" w:anchor="content_note_128_1" w:tooltip=" [4] - حاکم نیشابوری، المستدرک للصّحیحین، ج 4، ص 46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17. </w:t>
      </w:r>
      <w:r w:rsidRPr="004944B7">
        <w:rPr>
          <w:rFonts w:ascii="Times New Roman" w:eastAsia="Times New Roman" w:hAnsi="Times New Roman" w:cs="B Titr" w:hint="cs"/>
          <w:color w:val="FF0080"/>
          <w:sz w:val="28"/>
          <w:szCs w:val="28"/>
          <w:rtl/>
        </w:rPr>
        <w:t>فرمانروای محبوب</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وصف کارگزاران دولت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گویی اصحاب قائم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را می بینم که بر شرق و غرب جهان سیطره یافته اند، چیزی در دنیا نیست جز این که از آنها فرمان می برد و خشنودی آنان را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طلبد، حتی درندگان صحرا و پرندگان هوا</w:t>
      </w:r>
      <w:r w:rsidRPr="004944B7">
        <w:rPr>
          <w:rFonts w:ascii="Times New Roman" w:eastAsia="Times New Roman" w:hAnsi="Times New Roman" w:cs="B Zar" w:hint="cs"/>
          <w:color w:val="000000"/>
          <w:sz w:val="28"/>
          <w:szCs w:val="28"/>
        </w:rPr>
        <w:t>.</w:t>
      </w:r>
      <w:hyperlink r:id="rId407" w:anchor="content_note_128_2" w:tooltip=" [1] - بحرانی، حلیه الأبرار، ج 5، ص 49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18. </w:t>
      </w:r>
      <w:r w:rsidRPr="004944B7">
        <w:rPr>
          <w:rFonts w:ascii="Times New Roman" w:eastAsia="Times New Roman" w:hAnsi="Times New Roman" w:cs="B Titr" w:hint="cs"/>
          <w:color w:val="FF0080"/>
          <w:sz w:val="28"/>
          <w:szCs w:val="28"/>
          <w:rtl/>
        </w:rPr>
        <w:t>فرمانروای مهربان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رو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ف، حضرت ثامن الحجج</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مورد رأفت آن شمیم رحمت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أَشْفَقُ عَلَیْهِمْ مِنْ آبائِهِمْ وَ اُمَّهاتِهِمْ؛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امام بزرگوار از پدر و مادر نسبت به امت خود مهربان تر است</w:t>
      </w:r>
      <w:r w:rsidRPr="004944B7">
        <w:rPr>
          <w:rFonts w:ascii="Times New Roman" w:eastAsia="Times New Roman" w:hAnsi="Times New Roman" w:cs="B Zar" w:hint="cs"/>
          <w:color w:val="000000"/>
          <w:sz w:val="28"/>
          <w:szCs w:val="28"/>
        </w:rPr>
        <w:t>.</w:t>
      </w:r>
      <w:hyperlink r:id="rId408" w:anchor="content_note_128_3" w:tooltip=" [2] - کامل سلیمان، روزگار رهایی، ج1، ص 129.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19. </w:t>
      </w:r>
      <w:r w:rsidRPr="004944B7">
        <w:rPr>
          <w:rFonts w:ascii="Times New Roman" w:eastAsia="Times New Roman" w:hAnsi="Times New Roman" w:cs="B Titr" w:hint="cs"/>
          <w:color w:val="FF0080"/>
          <w:sz w:val="28"/>
          <w:szCs w:val="28"/>
          <w:rtl/>
        </w:rPr>
        <w:t>دلرباترین فرمانروا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زیباترین تابلوهای جهان، از آن یوسف کنهان بود، ولی یوسف زهرا در میان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[4] - </w:t>
      </w:r>
      <w:r w:rsidRPr="004944B7">
        <w:rPr>
          <w:rFonts w:ascii="Times New Roman" w:eastAsia="Times New Roman" w:hAnsi="Times New Roman" w:cs="B Zar" w:hint="cs"/>
          <w:color w:val="000000"/>
          <w:sz w:val="28"/>
          <w:szCs w:val="28"/>
          <w:rtl/>
        </w:rPr>
        <w:t>حاکم نیشابوری، المستدرک للصّحیحین، ج 4، ص 465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بحرانی، حلیه الأبرار، ج 5، ص 494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3- [2] - </w:t>
      </w:r>
      <w:r w:rsidRPr="004944B7">
        <w:rPr>
          <w:rFonts w:ascii="Times New Roman" w:eastAsia="Times New Roman" w:hAnsi="Times New Roman" w:cs="B Zar" w:hint="cs"/>
          <w:color w:val="000000"/>
          <w:sz w:val="28"/>
          <w:szCs w:val="28"/>
          <w:rtl/>
        </w:rPr>
        <w:t>کامل سلیمان، روزگار رهایی، ج1، ص 129</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دلبران بهشتی عنوان: «طاوُوسُ أَهْلِ الْجَنَّهِ» را به خود اختصاص داده است</w:t>
      </w:r>
      <w:r w:rsidRPr="004944B7">
        <w:rPr>
          <w:rFonts w:ascii="Times New Roman" w:eastAsia="Times New Roman" w:hAnsi="Times New Roman" w:cs="B Zar" w:hint="cs"/>
          <w:color w:val="000000"/>
          <w:sz w:val="28"/>
          <w:szCs w:val="28"/>
        </w:rPr>
        <w:t>.</w:t>
      </w:r>
      <w:hyperlink r:id="rId409" w:anchor="content_note_129_1" w:tooltip=" [3] - شیرویه، الفردوس بمأثور الخطاب، ج 4، ص 22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پیامبر اکرم صلی الله علیه و آله در وصف جمال عالم آرای ایشان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وَجْهُهُ کَالْکَوْکَبِ الدُّرِّیِّ؛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چهره اش چون ستاره ی سحر می باشد</w:t>
      </w:r>
      <w:r w:rsidRPr="004944B7">
        <w:rPr>
          <w:rFonts w:ascii="Times New Roman" w:eastAsia="Times New Roman" w:hAnsi="Times New Roman" w:cs="B Zar" w:hint="cs"/>
          <w:color w:val="000000"/>
          <w:sz w:val="28"/>
          <w:szCs w:val="28"/>
        </w:rPr>
        <w:t>.</w:t>
      </w:r>
      <w:hyperlink r:id="rId410" w:anchor="content_note_129_2" w:tooltip=" [4] - ذهبی، میزان الإعتدال، ج 3، ص 44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عقد الدرر، تألیف سلمی مقدسی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العرف الوردی، تألیف جلال الدین سیوطی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البرهان، تألیف متقی هندی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129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شیرویه، الفردوس بمأثور الخطاب، ج 4، ص 222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[4] - </w:t>
      </w:r>
      <w:r w:rsidRPr="004944B7">
        <w:rPr>
          <w:rFonts w:ascii="Times New Roman" w:eastAsia="Times New Roman" w:hAnsi="Times New Roman" w:cs="B Zar" w:hint="cs"/>
          <w:color w:val="000000"/>
          <w:sz w:val="28"/>
          <w:szCs w:val="28"/>
          <w:rtl/>
        </w:rPr>
        <w:t>ذهبی، میزان الإعتدال، ج 3، ص 449</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پانزدهم: تنها راه نجات از مرگ جاهلی</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اساس روایتی که شیخ صدوق با سند معتبر از حضرت امام حسن عسگری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کرده، راه نجات از هلاکت و مرگ جاهلی در آخر الزمان، در ثبات قدم بر ولایت و دعا برای فرج حضرت بقیه اللّه ارواحنا فداه بیان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احمد بن اسحاق، وکیل امام حسن عسگری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قم، به سامرا سفر کرده، به محضر مقدس آن حضرت شرفیاب شده، در نظر داشت که از آن حضرت پیرامون جانشین آن حضرت سو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ل کند،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ابتداءً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ای احمد بن اسحاق! خداوند تبارک و تعالی از روزی که آدم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را آفریده، هرگز روی زمین را خالی نگذاشته و هرگز خالی نمی گذارد از حجت خویش بر مردمان، که به وسیله ی او بلا را از اهل زمین دفع می کند و به سبب او باران می فرستد و برکات زمین را ظاهر می سازد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احمد بن اسحاق گوید: عرضه داشتم: ای فرزند پیامبر! بعد از شما امام و خلیفه کیست؟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علیه السلام از جای برخاستند، به شتاب وارد منزل شدند، چون بیرون آمدند، پسر بچه ای را بر دوش خود حمل می کردند که صورتش همانند ماه چهارده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130</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شبه بود و سه ساله به نظر می رسید پس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احمد بن اسحاق! اگر نبود که تو در نزد خدای عز و جل و در نزد حجت های خداوند عزیز و گرامی هستی، فرزندم را بر تو عرضه نمی کردم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او همنام پیامبر خدا و هم کُنیه ی آن حضرت است، او همان است که زمین را آکنده از عدل و داد نماید، همان گونه که پر از جور و ستم شده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احمد بن اسحاق! مثل او در میان این امت مثل خضر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است و مثل او مثل ذی القرنین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اللّه ِ لَیَغِیبَنَّ غَیْبَهً لا یَنْجُو فیها مِنَ الْهَلَکَهِ إِلاّ مَنْ ثَبَّتَهُ اللّه ُ عَزَّوَجَلَّ عَلَی الْقَوْلِ بِإِمامَتِهِ وَ وَفَّقَهُ لِلدُّعاءِ بِتَعْجیلِ فَرَجِهِ؛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خدا سوگند او غایب می شود، یک غایب شدنی که در آن دوران غیبت، از هلاکت رهایی نمی یابد جز</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کسی که خداوند او را در اعتقاد به امامت او ثابت و استوار بدارد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کسی که خداوند او را برای دعا به تعجیل فرج آن حضرت موفق نموده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احمد بن اسحاق گوید: عرض کردم: ای مولای من! آیا علامت و نشانی هست که دلم اطمینان پیدا کند؟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آن پسر بچّه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أنَا بَقِیَّهُ اللّه ِ فی أَرْضِهِ وَ الْمُنْتَقِمُ مِنْ أَعْدائِهِ، فَلا تَطْلُبْ أَثَراً بَعْدَ عَیْنٍ یا أَحْمَدَ بْنَ إِسْحاقٍ!؛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من تنها ذخیره ی خداوند در روی زمین و انتقام گیرنده از دشمنان خدا هستم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131</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از دیدن دیگر از نشان نپرس، ای احمد بن اسحاق</w:t>
      </w:r>
      <w:r w:rsidRPr="004944B7">
        <w:rPr>
          <w:rFonts w:ascii="Times New Roman" w:eastAsia="Times New Roman" w:hAnsi="Times New Roman" w:cs="B Zar" w:hint="cs"/>
          <w:color w:val="000000"/>
          <w:sz w:val="28"/>
          <w:szCs w:val="28"/>
        </w:rPr>
        <w:t>! </w:t>
      </w:r>
      <w:hyperlink r:id="rId411" w:anchor="content_note_132_1" w:tooltip=" [1] - شیخ صدوق، کمال الدّین، ج 2، ص 38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چند نکته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حدیث شریف که با سند معتبر از امام حسن عسگری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السلامروایت شده، چندین نکته ی مهم به روشنی بیان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هرگز روی زمین خالی از حجت نبوده و نخواهد بود، چنان که در احادیث فراوان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لَولاَ الْحُجَّهُ لَساخَتِ الاَْرْضُ بِأَهْلِها؛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یک لحظه حجت خدا در روی زمین نباشد، زمین ساکنان خود را در کام خود فرو می برد</w:t>
      </w:r>
      <w:r w:rsidRPr="004944B7">
        <w:rPr>
          <w:rFonts w:ascii="Times New Roman" w:eastAsia="Times New Roman" w:hAnsi="Times New Roman" w:cs="B Zar" w:hint="cs"/>
          <w:color w:val="000000"/>
          <w:sz w:val="28"/>
          <w:szCs w:val="28"/>
        </w:rPr>
        <w:t>.</w:t>
      </w:r>
      <w:hyperlink r:id="rId412" w:anchor="content_note_132_2" w:tooltip=" [1] - کلینی، الکافی، ج1، ص 178- 17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تصور نشود که در دوران «فترت» روی زمین خالی از حجت بوده است، مثلا در بین حضرت عیسی و پیامبر اسلام که دوران فترت نامیده می شود، پیامبر صاحب شریعت نبود، ولی پیامبران تبلیغی و اوصیای حضرت عیسی در میان بنی اسرائیل و اوصیای حضرت ابراهیم در سرزمین حجاز همواره بودند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هنگام ولادت پیامبر اکرم صلی الله علیه و آله حضرت عبد المطلب حجت خدا و حضرت ابوطالب وصی او بود</w:t>
      </w:r>
      <w:r w:rsidRPr="004944B7">
        <w:rPr>
          <w:rFonts w:ascii="Times New Roman" w:eastAsia="Times New Roman" w:hAnsi="Times New Roman" w:cs="B Zar" w:hint="cs"/>
          <w:color w:val="000000"/>
          <w:sz w:val="28"/>
          <w:szCs w:val="28"/>
        </w:rPr>
        <w:t>.</w:t>
      </w:r>
      <w:hyperlink r:id="rId413" w:anchor="content_note_132_3" w:tooltip=" [2] - شیخ صدوق، العقاید، ص 116. " w:history="1">
        <w:r w:rsidRPr="004944B7">
          <w:rPr>
            <w:rFonts w:ascii="Times New Roman" w:eastAsia="Times New Roman" w:hAnsi="Times New Roman" w:cs="B Zar" w:hint="cs"/>
            <w:color w:val="0000FF"/>
            <w:sz w:val="28"/>
            <w:szCs w:val="28"/>
            <w:u w:val="single"/>
          </w:rPr>
          <w:t>(3)</w:t>
        </w:r>
      </w:hyperlink>
      <w:r w:rsidRPr="004944B7">
        <w:rPr>
          <w:rFonts w:ascii="Times New Roman" w:eastAsia="Times New Roman" w:hAnsi="Times New Roman" w:cs="B Zar" w:hint="cs"/>
          <w:color w:val="000000"/>
          <w:sz w:val="28"/>
          <w:szCs w:val="28"/>
        </w:rPr>
        <w:t> </w:t>
      </w:r>
      <w:r w:rsidRPr="004944B7">
        <w:rPr>
          <w:rFonts w:ascii="Times New Roman" w:eastAsia="Times New Roman" w:hAnsi="Times New Roman" w:cs="B Zar" w:hint="cs"/>
          <w:color w:val="000000"/>
          <w:sz w:val="28"/>
          <w:szCs w:val="28"/>
          <w:rtl/>
        </w:rPr>
        <w:t>ودایع نبوت در نزد حضرت ابوطالب بود، و پس از بعثت پیامبر اکرم صلی الله علیه و آله ودایع نبوت را به آن حضرت تقدیم نمود</w:t>
      </w:r>
      <w:hyperlink r:id="rId414" w:anchor="content_note_132_4" w:tooltip=" [3] - کلینی، الکافی، ج1، ص 445، ح 18. " w:history="1">
        <w:r w:rsidRPr="004944B7">
          <w:rPr>
            <w:rFonts w:ascii="Times New Roman" w:eastAsia="Times New Roman" w:hAnsi="Times New Roman" w:cs="B Zar" w:hint="cs"/>
            <w:color w:val="0000FF"/>
            <w:sz w:val="28"/>
            <w:szCs w:val="28"/>
            <w:u w:val="single"/>
          </w:rPr>
          <w:t>(4)</w:t>
        </w:r>
      </w:hyperlink>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به وسیله ی حجت خدا، بلاها از اهل زمین دفع می شود، چنان که حضرت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ج 2، ص 384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کلینی، الکافی، ج1، ص 178- 179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شیخ صدوق، العقاید، ص 116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کلینی، الکافی، ج1، ص 445، ح 18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بقیه اللّه ارواحنا فداه در گهواره به ابونصر خادم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أنَا خاتَمُ الْأَوْصِیاءِ، وَ بی یَدْفَعُ اللّه ُ الْبَلاءَ عَنْ أهْلی وَ شیعَتی؛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خاتم اوصیاء هستم، خداوند به وسیله ی من بلاها را از شیعیان و خاندانم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دفع می کند</w:t>
      </w:r>
      <w:r w:rsidRPr="004944B7">
        <w:rPr>
          <w:rFonts w:ascii="Times New Roman" w:eastAsia="Times New Roman" w:hAnsi="Times New Roman" w:cs="B Zar" w:hint="cs"/>
          <w:color w:val="000000"/>
          <w:sz w:val="28"/>
          <w:szCs w:val="28"/>
        </w:rPr>
        <w:t>.</w:t>
      </w:r>
      <w:hyperlink r:id="rId415" w:anchor="content_note_133_1" w:tooltip=" [1] - شیخ طوسی، الغیبه، ص 246، ح 21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نزول باران و همه ی فیوضات الهی به برکت حجت خدا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خداوند فیاض علی الاطلاق است، هر لحظه فیوضات پروردگار به سوی مخلوقات جاری است، لکن برای رسیدن این فیوضات به مخلوقات جهان، واسطه ی فیض لازم است و این واسطه ی فیض در هر عصری امام و حجت آن عصر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رابطه تحقیق بسیار ارزشمندی از پرفسور هانری کُربَن منتشر شده که بسیار شایان دقت و در خور تأمّل است</w:t>
      </w:r>
      <w:r w:rsidRPr="004944B7">
        <w:rPr>
          <w:rFonts w:ascii="Times New Roman" w:eastAsia="Times New Roman" w:hAnsi="Times New Roman" w:cs="B Zar" w:hint="cs"/>
          <w:color w:val="000000"/>
          <w:sz w:val="28"/>
          <w:szCs w:val="28"/>
        </w:rPr>
        <w:t>.</w:t>
      </w:r>
      <w:hyperlink r:id="rId416" w:anchor="content_note_133_2" w:tooltip=" [2] - فشرده این پژوهش در کتاب: دهه مهدویّه» ص 77-80 آمده است.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برکات زمین به وسیله ی حجت خدا ظاهر می شود، چنان که در حدیث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حینَئِذٍ تُظْهِرُ الاَْرْضُ کُنُوزَها وَ تُبْدی بَرَکاتِها، فَلا یَجِدُ الرَّجُلُ مِنْکُمْ مَوْضِعاً لِصَدَقَتِهِ وَ لا لِبَرِّهِ، لِشُمُولِ الْغِنی جَمیعَ الْمُو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ِنینَ؛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آن هنگام (به هنگام ظهور حضرت) زمین گنج های خود را آشکار می سازد و همه ی برکاتش را ظاهر می کند، دیگر کسی از شما برای صدقات و مبرّات خود جایی پیدا نمی کند، زیرا همه 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نان را ثروت فرا می گیرد</w:t>
      </w:r>
      <w:r w:rsidRPr="004944B7">
        <w:rPr>
          <w:rFonts w:ascii="Times New Roman" w:eastAsia="Times New Roman" w:hAnsi="Times New Roman" w:cs="B Zar" w:hint="cs"/>
          <w:color w:val="000000"/>
          <w:sz w:val="28"/>
          <w:szCs w:val="28"/>
        </w:rPr>
        <w:t>.</w:t>
      </w:r>
      <w:hyperlink r:id="rId417" w:anchor="content_note_133_3" w:tooltip=" [3] - شیخ مفید، الارشاد، ج 2، ص 38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طوسی، الغیبه، ص 246، ح 215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فشرده این پژوهش در کتاب: دهه مهدویّه» ص 77-80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شیخ مفید، الارشاد، ج 2، ص 384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5. </w:t>
      </w:r>
      <w:r w:rsidRPr="004944B7">
        <w:rPr>
          <w:rFonts w:ascii="Times New Roman" w:eastAsia="Times New Roman" w:hAnsi="Times New Roman" w:cs="B Zar" w:hint="cs"/>
          <w:color w:val="000000"/>
          <w:sz w:val="28"/>
          <w:szCs w:val="28"/>
          <w:rtl/>
        </w:rPr>
        <w:t>تقوا تنها وسیله ی رسیدن به محضر آن کعبه ی مقصود و قبله ی موعود است، چنان که امام حسن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فرازی از این حدیث شریف خطاب به احمد بن اسحاق فرمود: اگر نبود که تو در نزد پروردگار و حجت های خداوند گرامی هستی، فرزندم را به تو نشان نمی دادم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قرآن کریم معیار گرامی شدن را تقوا معرفی کرده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إِنَّ أَکْرَمَکُمْ عِندَ اللّه ِ أَتْقَاکُمْ</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گرامی ترین شما درنزد خدا پارساترین شما می باشد</w:t>
      </w:r>
      <w:r w:rsidRPr="004944B7">
        <w:rPr>
          <w:rFonts w:ascii="Times New Roman" w:eastAsia="Times New Roman" w:hAnsi="Times New Roman" w:cs="B Zar" w:hint="cs"/>
          <w:color w:val="000000"/>
          <w:sz w:val="28"/>
          <w:szCs w:val="28"/>
        </w:rPr>
        <w:t>. </w:t>
      </w:r>
      <w:hyperlink r:id="rId418" w:anchor="content_note_134_1" w:tooltip=" [1] - سوره ی حجرات، آیه ی 1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این اساس تنها راه، رسیدن به تقوا و تنها مانع راه، گناه است، چنان که شخص مولا درنامه اش به شیخ مفید بیان فرموده است</w:t>
      </w:r>
      <w:r w:rsidRPr="004944B7">
        <w:rPr>
          <w:rFonts w:ascii="Times New Roman" w:eastAsia="Times New Roman" w:hAnsi="Times New Roman" w:cs="B Zar" w:hint="cs"/>
          <w:color w:val="000000"/>
          <w:sz w:val="28"/>
          <w:szCs w:val="28"/>
        </w:rPr>
        <w:t>.</w:t>
      </w:r>
      <w:hyperlink r:id="rId419" w:anchor="content_note_134_2" w:tooltip=" [2] - طبرسی، الإحتجاج، ج 2، ص 49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حضرت بقیه اللّه هم نام و هم کنیه ی پیامبر اکرم صلی الله علیه و آله می باشد، چنان که در ده ها حدیث شریف به آن تأکید شده است</w:t>
      </w:r>
      <w:r w:rsidRPr="004944B7">
        <w:rPr>
          <w:rFonts w:ascii="Times New Roman" w:eastAsia="Times New Roman" w:hAnsi="Times New Roman" w:cs="B Zar" w:hint="cs"/>
          <w:color w:val="000000"/>
          <w:sz w:val="28"/>
          <w:szCs w:val="28"/>
        </w:rPr>
        <w:t>.</w:t>
      </w:r>
      <w:hyperlink r:id="rId420" w:anchor="content_note_134_3" w:tooltip=" [3] - مقدسی، عقد الدّرر، ص 3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بزرگ ترین شاخصه ی ظهور حضرت مهدی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گسترش عبودیت و عدالت در سر تا سر گیتی است، چنان که در 148 حدیث به آن تصریح شده است</w:t>
      </w:r>
      <w:r w:rsidRPr="004944B7">
        <w:rPr>
          <w:rFonts w:ascii="Times New Roman" w:eastAsia="Times New Roman" w:hAnsi="Times New Roman" w:cs="B Zar" w:hint="cs"/>
          <w:color w:val="000000"/>
          <w:sz w:val="28"/>
          <w:szCs w:val="28"/>
        </w:rPr>
        <w:t>.</w:t>
      </w:r>
      <w:hyperlink r:id="rId421" w:anchor="content_note_134_4" w:tooltip=" [4] - صافی، منتخب الأثر، ج 2، ص 131-135.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حضرت مهدی علیه السلام در این حدیث از نظر عمر طولانی به حضرت خضر علیه السلام تشبیه شده که اینک زنده است و در حدود 6000 سال از عمر شریفش می گذرد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3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ی حجرات، آیه ی 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طبرسی، الإحتجاج، ج 2، ص 499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مقدسی، عقد الدّرر، ص 32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صافی، منتخب الأثر، ج 2، ص 131-135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می فرماید: خداوند از این جهت به حضرت خضر این عمر طولانی را عطا فرموده که برای امکان طول عمر امام زمان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عمر طولانی او استدلال شود</w:t>
      </w:r>
      <w:r w:rsidRPr="004944B7">
        <w:rPr>
          <w:rFonts w:ascii="Times New Roman" w:eastAsia="Times New Roman" w:hAnsi="Times New Roman" w:cs="B Zar" w:hint="cs"/>
          <w:color w:val="000000"/>
          <w:sz w:val="28"/>
          <w:szCs w:val="28"/>
        </w:rPr>
        <w:t>.</w:t>
      </w:r>
      <w:hyperlink r:id="rId422" w:anchor="content_note_135_1" w:tooltip=" [5] - شیخ صدوق، کمال الدین، ج 2، ص 35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9. </w:t>
      </w:r>
      <w:r w:rsidRPr="004944B7">
        <w:rPr>
          <w:rFonts w:ascii="Times New Roman" w:eastAsia="Times New Roman" w:hAnsi="Times New Roman" w:cs="B Zar" w:hint="cs"/>
          <w:color w:val="000000"/>
          <w:sz w:val="28"/>
          <w:szCs w:val="28"/>
          <w:rtl/>
        </w:rPr>
        <w:t>حکومت جهانی و سیطره به کل جهان در گذشته فقط برای چهار نفر میسر شده، که دو تن از نیکان و دو تن از غیر صالحان بوده اند: 1) حضرت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سلیمان؛ 2) ذو القرنین؛ 3) نمرود؛ 4) بخت النصر</w:t>
      </w:r>
      <w:r w:rsidRPr="004944B7">
        <w:rPr>
          <w:rFonts w:ascii="Times New Roman" w:eastAsia="Times New Roman" w:hAnsi="Times New Roman" w:cs="B Zar" w:hint="cs"/>
          <w:color w:val="000000"/>
          <w:sz w:val="28"/>
          <w:szCs w:val="28"/>
        </w:rPr>
        <w:t>.</w:t>
      </w:r>
      <w:hyperlink r:id="rId423" w:anchor="content_note_135_2" w:tooltip=" [1] - همو، الخصال، ج1، ص 255، ح 13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روایتی حکومت جهانی آن حضرت به سلطنت ذوالقرنین تشبیه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در این حدیث شریف از غیبت طولانی آن حضرت و سر درگمی مردم در عصر غیبت و هلاکت همگان، به جز دو گروه با دو شاخصه ی مهم سخن رفته است</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1) </w:t>
      </w:r>
      <w:r w:rsidRPr="004944B7">
        <w:rPr>
          <w:rFonts w:ascii="Times New Roman" w:eastAsia="Times New Roman" w:hAnsi="Times New Roman" w:cs="B Titr" w:hint="cs"/>
          <w:color w:val="FF0080"/>
          <w:sz w:val="28"/>
          <w:szCs w:val="28"/>
          <w:rtl/>
        </w:rPr>
        <w:t>پایداری در دین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احادیث فراوان آمده است که پایداری در دین در عصر غیبت، همانند کندن خار درخت پرخار با دست می باشد</w:t>
      </w:r>
      <w:r w:rsidRPr="004944B7">
        <w:rPr>
          <w:rFonts w:ascii="Times New Roman" w:eastAsia="Times New Roman" w:hAnsi="Times New Roman" w:cs="B Zar" w:hint="cs"/>
          <w:color w:val="000000"/>
          <w:sz w:val="28"/>
          <w:szCs w:val="28"/>
        </w:rPr>
        <w:t>.</w:t>
      </w:r>
      <w:hyperlink r:id="rId424" w:anchor="content_note_135_3" w:tooltip=" [2] - ابن بابویه، الامامه و التبصره، ص 126، ح 127.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همان مقدار که پایداری در دین در عصر غیبت سخت است، به همان مقدار پاداش آن نیز بسیار عظیم و با شکوه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 سجاد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رابطه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ثَبَتَ عَلی مُوالاتِنا فی غَیْبَهِ قائِمِنا، أَعْطاهُ اللّه ُ عَزَّ وَجَلَّ أجْرَ أَلْفِ شَهِیدٍ،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شیخ صدوق، کمال الدین، ج 2، ص 357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همو، الخصال، ج1، ص 255، ح 130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ابن بابویه، الامامه و التبصره، ص 126، ح 127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شُهَداءِ بَدْرٍ وَ اُحُدٍ؛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کس در زمان غیبت قائم ما بر ولایت ما پا بر جا و استوار باشد، خداوند منّان به او پاداش هزار شهید از شهدای بدر و احد عنایت می فرماید</w:t>
      </w:r>
      <w:r w:rsidRPr="004944B7">
        <w:rPr>
          <w:rFonts w:ascii="Times New Roman" w:eastAsia="Times New Roman" w:hAnsi="Times New Roman" w:cs="B Zar" w:hint="cs"/>
          <w:color w:val="000000"/>
          <w:sz w:val="28"/>
          <w:szCs w:val="28"/>
        </w:rPr>
        <w:t>.</w:t>
      </w:r>
      <w:hyperlink r:id="rId425" w:anchor="content_note_136_1" w:tooltip=" [3] - شیخ صدوق، کمال الدین، ج1، ص 32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Pr>
        <w:t xml:space="preserve">2) </w:t>
      </w:r>
      <w:r w:rsidRPr="004944B7">
        <w:rPr>
          <w:rFonts w:ascii="Times New Roman" w:eastAsia="Times New Roman" w:hAnsi="Times New Roman" w:cs="B Titr" w:hint="cs"/>
          <w:color w:val="FF0080"/>
          <w:sz w:val="28"/>
          <w:szCs w:val="28"/>
          <w:rtl/>
        </w:rPr>
        <w:t>دعا برای تعجیل در امر 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شاخصه ی دوم برای رهایی از هلاکت توفیق دعا برای تعجیل در امر فرج می باشد جالب توجه و شایان دقت در حدیث امام حسن عسکری علیه السلام آن است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که در مورد این دو شاخصه، عنایت و توفیق الهی مطرح شده، آنجا که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لا یَنْجُو فیها مِنَ الْهَلَکَهِ إِلاّ مَنْ ثَبَّتَهُ اللّه ُ عَزَّوَجَلَّ عَلَی الْقَوْلِ بِإِمامَتِهِ، وَ وَفَّقَهُ لِلدُّعاءِ بِتَعْجیلِ فَرَجِهِ؛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عصر غیبت از هلاکت نجات پیدا نمی کند، جز کسی که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خداوند منّان او را در اعتقاد به امامت آن حضرت پایدار بدارد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او را برای دعا به تعجیل فرج آن حضرت موفق نماید</w:t>
      </w:r>
      <w:r w:rsidRPr="004944B7">
        <w:rPr>
          <w:rFonts w:ascii="Times New Roman" w:eastAsia="Times New Roman" w:hAnsi="Times New Roman" w:cs="B Zar" w:hint="cs"/>
          <w:color w:val="000000"/>
          <w:sz w:val="28"/>
          <w:szCs w:val="28"/>
        </w:rPr>
        <w:t>.</w:t>
      </w:r>
      <w:hyperlink r:id="rId426" w:anchor="content_note_136_2" w:tooltip=" [1] - همان، ج 2، ص 38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این حدیث شریف استفاده می شود که ثبات و پایداری در عقیده و توفیق دعا برای تعجیل در امر فرج که به عنوان دو شاخصه ی نجات از هلاکت معرفی شده، منحصراً با عنایت و توفیق حضرت احدیّت امکان پذیر می باشد، که بسیاری از دوستان اهل بیت از آن غافل هستند و شاید در شبانه روز حتی چند ثانیه نیز به یاد مولا نیستند و دعا برای فرج را به عنوان یک وظیفه نمی شناسند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صدوق، کمال الدین، ج1، ص 323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ج 2، ص 384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یکی از دوستان عاشق و شیفته ی مولا، مرحوم آقای جعفریان که از هیئت امنای مسجد مقدس جمکران بود، نقل می فرمود: روزی با خانواده از تهران به قم آمده، به مسجد مقدس جمکران مشرف شدم، به هنگام مراجعت سید بزرگواری را دیدم که پیاده عازم مسجد می باشد، ماشین را نگه داشتم، پیاده شدم، سلام عرض کردم و گفتم: آب خنک از آب تهران هست، اجازه می فرمایید لیوانی تقدیم کنم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لیوان پر کرده تقدیم نمودم و پرسیدم: کجا انشاءاللّه؟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فرمودند: به مسجد جمکران می روم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عرضه داشتم: برای فرج آقا بقیه اللّه دعا بفرمایید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فرمودند: آن وظیفه ی شیعیان ما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جمله خیلی صریح بود، ولی ذهنم منتقل نشد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نیمی از آب لیوان را میل کردند و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شیعیان ما به اندازه ی این نصف لیوان به ما اعتنا ندارند!! اگر روزی در وسط بیابان به نصف لیوان آب نیاز پیدا کنند، تا آن را به دست نیاورند، از پا نمی نشینند، ولی اینک بیش از هزار سال است که ما را گم کرده اند و به دنبال ما نیستند و در صدد جستجو بر نیامده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همه مردم که به مسجد جمکران می آیند، هر کدام به دنبال مشکل خود هستند، یکی مریض دارد، دیگری خانه می خواهد، سومی مشکل ازدواج دارد، هر کدام به دنبال مشکل خویش هستند. چند نفر از این ها فقط به خاطر ما می آیند؟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137</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اینک بر همه ی ما فرض عین است که همواره به یاد مولا باشیم، برای فرج آن حضرت دعا کنیم، برای سلامتی آن حضرت صدقه بدهیم، در اماکن مقدسه و مشاهد مشرفه به جستجوی آن حضرت باشیم و به خاطر بسپاریم که هر لحظه در پرتگاه سقوط و هلاکت هستیم و تنها راه رهایی از این هلاکت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پایداری در عقیده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دعا برای تعجیل در امر فرج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منتخب الاثر، تألیف آیه اللّه صافی گلپایگانی، جلد دوم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پرتوی از دهه ی مهدویت، تألیف علی اکبر مهدی پور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تنها ره رهایی، از همو</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138</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lastRenderedPageBreak/>
        <w:t>درس شانزدهم: انتظار فرج</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گلواژه ی «فَرَج» درلغت به معنای گشایش است، ارباب لغت واژگانی را در معنای فرج گفته اند که همه اش به یک معنی بر میگردد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ابن فارس: فرج به معنای گشایش است</w:t>
      </w:r>
      <w:r w:rsidRPr="004944B7">
        <w:rPr>
          <w:rFonts w:ascii="Times New Roman" w:eastAsia="Times New Roman" w:hAnsi="Times New Roman" w:cs="B Zar" w:hint="cs"/>
          <w:color w:val="000000"/>
          <w:sz w:val="28"/>
          <w:szCs w:val="28"/>
        </w:rPr>
        <w:t>.</w:t>
      </w:r>
      <w:hyperlink r:id="rId427" w:anchor="content_note_139_1" w:tooltip=" [1] - ابن فارس، معجم مقابیس اللّغه، ج 4، ص 49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خلیل بن احمد: فرج به معنای رفع غم و اندوه است</w:t>
      </w:r>
      <w:r w:rsidRPr="004944B7">
        <w:rPr>
          <w:rFonts w:ascii="Times New Roman" w:eastAsia="Times New Roman" w:hAnsi="Times New Roman" w:cs="B Zar" w:hint="cs"/>
          <w:color w:val="000000"/>
          <w:sz w:val="28"/>
          <w:szCs w:val="28"/>
        </w:rPr>
        <w:t>.</w:t>
      </w:r>
      <w:hyperlink r:id="rId428" w:anchor="content_note_139_2" w:tooltip=" [2] - خلیل، ترتیب العین، ص 62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جوهری: فرج به معنای رهایی از غم و اندوه است</w:t>
      </w:r>
      <w:r w:rsidRPr="004944B7">
        <w:rPr>
          <w:rFonts w:ascii="Times New Roman" w:eastAsia="Times New Roman" w:hAnsi="Times New Roman" w:cs="B Zar" w:hint="cs"/>
          <w:color w:val="000000"/>
          <w:sz w:val="28"/>
          <w:szCs w:val="28"/>
        </w:rPr>
        <w:t>. </w:t>
      </w:r>
      <w:hyperlink r:id="rId429" w:anchor="content_note_139_3" w:tooltip=" [3] - رازی، مختار الصّحاح، ص 49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طریحی: فرج به معنای راهگشایی و باز کردن جا برای افراد در مجالس می باشد</w:t>
      </w:r>
      <w:r w:rsidRPr="004944B7">
        <w:rPr>
          <w:rFonts w:ascii="Times New Roman" w:eastAsia="Times New Roman" w:hAnsi="Times New Roman" w:cs="B Zar" w:hint="cs"/>
          <w:color w:val="000000"/>
          <w:sz w:val="28"/>
          <w:szCs w:val="28"/>
        </w:rPr>
        <w:t>.</w:t>
      </w:r>
      <w:hyperlink r:id="rId430" w:anchor="content_note_139_4" w:tooltip=" [4] - طریحی، مجمع البحرین، ج 2، ص 322.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ولی در اصطلاح در دو معنی به کار می رود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مطلق گشایش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139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ابن فارس، معجم مقابیس اللّغه، ج 4، ص 498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خلیل، ترتیب العین، ص 620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رازی، مختار الصّحاح، ص 495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طریحی، مجمع البحرین، ج 2، ص 322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ظهورحضرت بقیه اللّه ارواحنا فداه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انتظار فرج نیز در هر دو معنی به کار رفته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چشم به راهی گشایش</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چشم به راهی ظهور مولا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جالب توجه است که در هر دو مورد «انتظار فرج» از افضل اعمال شمرده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در مورد انتظار فرج کلی احادیث فراوان آمده که به شماری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مولای متقیان در حدیث أربعمائه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اِنْتَظِرُوا الْفَرَجَ، وَ لا تَیْأَسُوا مِنْ رَوْحِ اللّه ِ، فَإِنَّ أَحَبَّ الأَعْمالِ إِلَی اللّه ِ عَزَّ وَجَلَّ اِنْتِظارُ الْفَرَجِ مادامَ عَلَیْهِ الْعَبْدُ الْمُو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مِنُ؛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انتظار فرج را پیشه کنید، از الطاف خدا نومید نشوید، که محبوب ترین اعمال در نزد خداوند متعال انتظار فرج می باشد، تا هنگامی که بنده ی مو</w:t>
      </w:r>
      <w:r w:rsidRPr="004944B7">
        <w:rPr>
          <w:rFonts w:ascii="Times New Roman" w:eastAsia="Times New Roman" w:hAnsi="Times New Roman" w:cs="Times New Roman" w:hint="cs"/>
          <w:color w:val="000000"/>
          <w:sz w:val="28"/>
          <w:szCs w:val="28"/>
          <w:rtl/>
        </w:rPr>
        <w:t>ٔ</w:t>
      </w:r>
      <w:r w:rsidRPr="004944B7">
        <w:rPr>
          <w:rFonts w:ascii="Times New Roman" w:eastAsia="Times New Roman" w:hAnsi="Times New Roman" w:cs="B Zar" w:hint="cs"/>
          <w:color w:val="000000"/>
          <w:sz w:val="28"/>
          <w:szCs w:val="28"/>
          <w:rtl/>
        </w:rPr>
        <w:t>ن بر آن مواظبت کند</w:t>
      </w:r>
      <w:r w:rsidRPr="004944B7">
        <w:rPr>
          <w:rFonts w:ascii="Times New Roman" w:eastAsia="Times New Roman" w:hAnsi="Times New Roman" w:cs="B Zar" w:hint="cs"/>
          <w:color w:val="000000"/>
          <w:sz w:val="28"/>
          <w:szCs w:val="28"/>
        </w:rPr>
        <w:t>.</w:t>
      </w:r>
      <w:hyperlink r:id="rId431" w:anchor="content_note_140_1" w:tooltip=" [1] - شیخ صدوق، الخصال، ج 2، ص 61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أَفْضَلُ الْعِبادَهِ اَلصَّبْرُ وَ الصَّمْتُ وَ اِنْتِظارُ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نوع عبادت شکیبایی، سکوت و انتظار فرج می باشد</w:t>
      </w:r>
      <w:r w:rsidRPr="004944B7">
        <w:rPr>
          <w:rFonts w:ascii="Times New Roman" w:eastAsia="Times New Roman" w:hAnsi="Times New Roman" w:cs="B Zar" w:hint="cs"/>
          <w:color w:val="000000"/>
          <w:sz w:val="28"/>
          <w:szCs w:val="28"/>
        </w:rPr>
        <w:t>.</w:t>
      </w:r>
      <w:hyperlink r:id="rId432" w:anchor="content_note_140_2" w:tooltip=" [2] - ابن شعبه، تحف العقول، ص 142.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پیامبر اکرم صلی الله علیه و آله دراین زمینه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الخصال، ج 2، ص 616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ابن شعبه، تحف العقول، ص 142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بِالصَّبْرِ یُتَوَقَّعُ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وسیله ی صبر و شکیبایی امید فرج پدید آید</w:t>
      </w:r>
      <w:r w:rsidRPr="004944B7">
        <w:rPr>
          <w:rFonts w:ascii="Times New Roman" w:eastAsia="Times New Roman" w:hAnsi="Times New Roman" w:cs="B Zar" w:hint="cs"/>
          <w:color w:val="000000"/>
          <w:sz w:val="28"/>
          <w:szCs w:val="28"/>
        </w:rPr>
        <w:t>.</w:t>
      </w:r>
      <w:hyperlink r:id="rId433" w:anchor="content_note_141_1" w:tooltip=" [3] - مجلسی، بحارالانوار، ج 71، ص 6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رابطه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ما أَحْسَنَ الصَّبْرَ وَ اِنْتِظارَ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چه نیکوست شکیبایی و انتظار فرج</w:t>
      </w:r>
      <w:r w:rsidRPr="004944B7">
        <w:rPr>
          <w:rFonts w:ascii="Times New Roman" w:eastAsia="Times New Roman" w:hAnsi="Times New Roman" w:cs="B Zar" w:hint="cs"/>
          <w:color w:val="000000"/>
          <w:sz w:val="28"/>
          <w:szCs w:val="28"/>
        </w:rPr>
        <w:t>.</w:t>
      </w:r>
      <w:hyperlink r:id="rId434" w:anchor="content_note_141_2" w:tooltip=" [1] - همان، ج 12، ص 37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امیر بیان در این زمینه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إِنَّ مُحِبَّنا یَنْتَظِرُ الرَّوحَ وَ الْفَرَجَ فی کُلِّ یَوْمٍ وَ لَیْلَهٍ؛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محبّین ما در هر شب و روز گشایش و بشارت را انتظار می کشند</w:t>
      </w:r>
      <w:r w:rsidRPr="004944B7">
        <w:rPr>
          <w:rFonts w:ascii="Times New Roman" w:eastAsia="Times New Roman" w:hAnsi="Times New Roman" w:cs="B Zar" w:hint="cs"/>
          <w:color w:val="000000"/>
          <w:sz w:val="28"/>
          <w:szCs w:val="28"/>
        </w:rPr>
        <w:t>.</w:t>
      </w:r>
      <w:hyperlink r:id="rId435" w:anchor="content_note_141_3" w:tooltip=" [2] - همان، ج 68، ص3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امت اسلامی و امت های پیشین در مورد فرج های خاص نیز این واژه به وفور به کار رفته است، که به شماری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فرج و گشایش اصحاب حضرت نوح علیه السلام</w:t>
      </w:r>
      <w:r w:rsidRPr="004944B7">
        <w:rPr>
          <w:rFonts w:ascii="Times New Roman" w:eastAsia="Times New Roman" w:hAnsi="Times New Roman" w:cs="B Zar" w:hint="cs"/>
          <w:color w:val="000000"/>
          <w:sz w:val="28"/>
          <w:szCs w:val="28"/>
        </w:rPr>
        <w:t>.</w:t>
      </w:r>
      <w:hyperlink r:id="rId436" w:anchor="content_note_141_4" w:tooltip=" [3] - همان. ج 11، ص 326.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فرج و گشایش در امر حضرت ایوب علیه السلام</w:t>
      </w:r>
      <w:hyperlink r:id="rId437" w:anchor="content_note_141_5" w:tooltip=" [4] - همان. ج 44، ص 275.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اجازه ی دعا برای فرج به حضرت یوسف علیه السلام</w:t>
      </w:r>
      <w:hyperlink r:id="rId438" w:anchor="content_note_141_6" w:tooltip=" [5] - همان. ج 12، ص 231.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فرج و گشایش در مورد اصحاب کهف</w:t>
      </w:r>
      <w:hyperlink r:id="rId439" w:anchor="content_note_141_7" w:tooltip=" [6] - همان. ج 14، ص 425.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مجلسی، بحارالانوار، ج 71، ص 69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 ج 12، ص 379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همان، ج 68، ص38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همان. ج 11، ص 326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همان. ج 44، ص 275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[5] - </w:t>
      </w:r>
      <w:r w:rsidRPr="004944B7">
        <w:rPr>
          <w:rFonts w:ascii="Times New Roman" w:eastAsia="Times New Roman" w:hAnsi="Times New Roman" w:cs="B Zar" w:hint="cs"/>
          <w:color w:val="000000"/>
          <w:sz w:val="28"/>
          <w:szCs w:val="28"/>
          <w:rtl/>
        </w:rPr>
        <w:t>همان. ج 12، ص 231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[6] - </w:t>
      </w:r>
      <w:r w:rsidRPr="004944B7">
        <w:rPr>
          <w:rFonts w:ascii="Times New Roman" w:eastAsia="Times New Roman" w:hAnsi="Times New Roman" w:cs="B Zar" w:hint="cs"/>
          <w:color w:val="000000"/>
          <w:sz w:val="28"/>
          <w:szCs w:val="28"/>
          <w:rtl/>
        </w:rPr>
        <w:t>همان. ج 14، ص 425</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فرج و رهایی جناب عبداللّه پدر رسول خدا از ذبح</w:t>
      </w:r>
      <w:hyperlink r:id="rId440" w:anchor="content_note_142_1" w:tooltip=" [7] - همان. ج 15، ص8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اینک به چند نمونه از استعمال واژه ی فرج درمورد گشایش های ویژه در امت اسلامی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معتزّ عباسی، امام حسن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را به حاجب خود «سعید» سپرد که آن حضرت را به سوی کوفه ببرد و در اثنای راه به شهادت برساند، شیعیان از شنیدن این خبرمضطرب شدند،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نوشت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بَعْدَ ثالِثٍ یَأتیکُمُ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پس از سه روز برای شما فرج پدید آید</w:t>
      </w:r>
      <w:r w:rsidRPr="004944B7">
        <w:rPr>
          <w:rFonts w:ascii="Times New Roman" w:eastAsia="Times New Roman" w:hAnsi="Times New Roman" w:cs="B Zar" w:hint="cs"/>
          <w:color w:val="000000"/>
          <w:sz w:val="28"/>
          <w:szCs w:val="28"/>
        </w:rPr>
        <w:t>.</w:t>
      </w:r>
      <w:hyperlink r:id="rId441" w:anchor="content_note_142_2" w:tooltip=" [1] - شیخ طوسی، الغیبه، ص 208، ح 17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روز سوم معتز از خلافت خلع 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مستعین نیز تصمیم گرفت که آن حضرت را به شهادت برساند، شیعیان مضطرب شدند، حضرت فرمود: پس از سه روز برای شما فرج حاصل می شود. روز سوم مستعین از خلافت خلع شد، به واسط برده شده، به قتل رسید</w:t>
      </w:r>
      <w:r w:rsidRPr="004944B7">
        <w:rPr>
          <w:rFonts w:ascii="Times New Roman" w:eastAsia="Times New Roman" w:hAnsi="Times New Roman" w:cs="B Zar" w:hint="cs"/>
          <w:color w:val="000000"/>
          <w:sz w:val="28"/>
          <w:szCs w:val="28"/>
        </w:rPr>
        <w:t>.</w:t>
      </w:r>
      <w:hyperlink r:id="rId442" w:anchor="content_note_142_3" w:tooltip=" [2] - سید ابن طاووس، مهج الدّعوات، ص 491.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عبد الرحمن بن کثیر مشکلاتش را برای امام صادق علیه السلام شکایت نمود، حضرت دعایی تعلیم کرد، سه شب بر آن مداومت کرد و فرج حاصل شد</w:t>
      </w:r>
      <w:r w:rsidRPr="004944B7">
        <w:rPr>
          <w:rFonts w:ascii="Times New Roman" w:eastAsia="Times New Roman" w:hAnsi="Times New Roman" w:cs="B Zar" w:hint="cs"/>
          <w:color w:val="000000"/>
          <w:sz w:val="28"/>
          <w:szCs w:val="28"/>
        </w:rPr>
        <w:t>.</w:t>
      </w:r>
      <w:hyperlink r:id="rId443" w:anchor="content_note_142_4" w:tooltip=" [3] - همو، فلاح السائل، ص 257.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ریان بن صلت دعایی از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فرا گرفت، در هر مشکلی آن را خواند، خداوند گشایش و فرج عنایت فرمود</w:t>
      </w:r>
      <w:r w:rsidRPr="004944B7">
        <w:rPr>
          <w:rFonts w:ascii="Times New Roman" w:eastAsia="Times New Roman" w:hAnsi="Times New Roman" w:cs="B Zar" w:hint="cs"/>
          <w:color w:val="000000"/>
          <w:sz w:val="28"/>
          <w:szCs w:val="28"/>
        </w:rPr>
        <w:t>.</w:t>
      </w:r>
      <w:hyperlink r:id="rId444" w:anchor="content_note_142_5" w:tooltip=" [4] - ابن باقی، اختیار المصباح الکبیر، ج 2، ص 51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[7] - </w:t>
      </w:r>
      <w:r w:rsidRPr="004944B7">
        <w:rPr>
          <w:rFonts w:ascii="Times New Roman" w:eastAsia="Times New Roman" w:hAnsi="Times New Roman" w:cs="B Zar" w:hint="cs"/>
          <w:color w:val="000000"/>
          <w:sz w:val="28"/>
          <w:szCs w:val="28"/>
          <w:rtl/>
        </w:rPr>
        <w:t>همان. ج 15، ص83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شیخ طوسی، الغیبه، ص 208، ح 177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سید ابن طاووس، مهج الدّعوات، ص 491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[3] - </w:t>
      </w:r>
      <w:r w:rsidRPr="004944B7">
        <w:rPr>
          <w:rFonts w:ascii="Times New Roman" w:eastAsia="Times New Roman" w:hAnsi="Times New Roman" w:cs="B Zar" w:hint="cs"/>
          <w:color w:val="000000"/>
          <w:sz w:val="28"/>
          <w:szCs w:val="28"/>
          <w:rtl/>
        </w:rPr>
        <w:t>همو، فلاح السائل، ص 257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[4] - </w:t>
      </w:r>
      <w:r w:rsidRPr="004944B7">
        <w:rPr>
          <w:rFonts w:ascii="Times New Roman" w:eastAsia="Times New Roman" w:hAnsi="Times New Roman" w:cs="B Zar" w:hint="cs"/>
          <w:color w:val="000000"/>
          <w:sz w:val="28"/>
          <w:szCs w:val="28"/>
          <w:rtl/>
        </w:rPr>
        <w:t>ابن باقی، اختیار المصباح الکبیر، ج 2، ص 510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شیخ صدوق از استادش نقل کرده که به حضرت بقیه اللّه ارواحنا فداه متوسل شده، دو رکعت نماز استغاثه به حضرت خوانده، دعای «سلام اللّه الکامل التّامّ» را در زیر آسمان خوانده، آفتاب طلوع نکرده فرج حاصل شده است</w:t>
      </w:r>
      <w:r w:rsidRPr="004944B7">
        <w:rPr>
          <w:rFonts w:ascii="Times New Roman" w:eastAsia="Times New Roman" w:hAnsi="Times New Roman" w:cs="B Zar" w:hint="cs"/>
          <w:color w:val="000000"/>
          <w:sz w:val="28"/>
          <w:szCs w:val="28"/>
        </w:rPr>
        <w:t>.</w:t>
      </w:r>
      <w:hyperlink r:id="rId445" w:anchor="content_note_143_1" w:tooltip=" [5] - مجلسی، بحار الانوار، ج 94، ص 31.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میان دعاهای مأثور از پیشوایان معصوم، شماری از دعاها به دعای فرج، کلام فرج و کلمات فرج نامیده می شود، که از آن جمله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اللّهم أنت ثقتی</w:t>
      </w:r>
      <w:r w:rsidRPr="004944B7">
        <w:rPr>
          <w:rFonts w:ascii="Times New Roman" w:eastAsia="Times New Roman" w:hAnsi="Times New Roman" w:cs="B Zar" w:hint="cs"/>
          <w:color w:val="000000"/>
          <w:sz w:val="28"/>
          <w:szCs w:val="28"/>
        </w:rPr>
        <w:t>...</w:t>
      </w:r>
      <w:hyperlink r:id="rId446" w:anchor="content_note_143_2" w:tooltip=" [6] - ابن باقی، همان.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اللّهم احرسنی بعینک التی لا تنام</w:t>
      </w:r>
      <w:r w:rsidRPr="004944B7">
        <w:rPr>
          <w:rFonts w:ascii="Times New Roman" w:eastAsia="Times New Roman" w:hAnsi="Times New Roman" w:cs="B Zar" w:hint="cs"/>
          <w:color w:val="000000"/>
          <w:sz w:val="28"/>
          <w:szCs w:val="28"/>
        </w:rPr>
        <w:t>... </w:t>
      </w:r>
      <w:hyperlink r:id="rId447" w:anchor="content_note_143_3" w:tooltip=" [7] - مجلسی، بحار الانوار، ج 94، ص 316.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3. </w:t>
      </w:r>
      <w:r w:rsidRPr="004944B7">
        <w:rPr>
          <w:rFonts w:ascii="Times New Roman" w:eastAsia="Times New Roman" w:hAnsi="Times New Roman" w:cs="B Zar" w:hint="cs"/>
          <w:color w:val="000000"/>
          <w:sz w:val="28"/>
          <w:szCs w:val="28"/>
          <w:rtl/>
        </w:rPr>
        <w:t>دعای: الهی طموح الآمال قد خابت إلاّ لدیک</w:t>
      </w:r>
      <w:r w:rsidRPr="004944B7">
        <w:rPr>
          <w:rFonts w:ascii="Times New Roman" w:eastAsia="Times New Roman" w:hAnsi="Times New Roman" w:cs="B Zar" w:hint="cs"/>
          <w:color w:val="000000"/>
          <w:sz w:val="28"/>
          <w:szCs w:val="28"/>
        </w:rPr>
        <w:t>...</w:t>
      </w:r>
      <w:hyperlink r:id="rId448" w:anchor="content_note_143_4" w:tooltip=" [1] - همان، ج 87، ص 280؛ کفعمی، المصباح، ص 53.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دعای: اللهم انی أدرأ بک فی نحورهم</w:t>
      </w:r>
      <w:r w:rsidRPr="004944B7">
        <w:rPr>
          <w:rFonts w:ascii="Times New Roman" w:eastAsia="Times New Roman" w:hAnsi="Times New Roman" w:cs="B Zar" w:hint="cs"/>
          <w:color w:val="000000"/>
          <w:sz w:val="28"/>
          <w:szCs w:val="28"/>
        </w:rPr>
        <w:t>...</w:t>
      </w:r>
      <w:hyperlink r:id="rId449" w:anchor="content_note_143_5" w:tooltip=" [2] - طبرسی، الاحتجاج، ج1، ص 270.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دعای: اللهم إن کانت ذنوبی قد أخلقت وجهی عندک</w:t>
      </w:r>
      <w:r w:rsidRPr="004944B7">
        <w:rPr>
          <w:rFonts w:ascii="Times New Roman" w:eastAsia="Times New Roman" w:hAnsi="Times New Roman" w:cs="B Zar" w:hint="cs"/>
          <w:color w:val="000000"/>
          <w:sz w:val="28"/>
          <w:szCs w:val="28"/>
        </w:rPr>
        <w:t>...</w:t>
      </w:r>
      <w:hyperlink r:id="rId450" w:anchor="content_note_143_6" w:tooltip=" [3] - طبرسی، مجمع البیان، ج 5، ص 360. " w:history="1">
        <w:r w:rsidRPr="004944B7">
          <w:rPr>
            <w:rFonts w:ascii="Times New Roman" w:eastAsia="Times New Roman" w:hAnsi="Times New Roman" w:cs="B Zar" w:hint="cs"/>
            <w:color w:val="0000FF"/>
            <w:sz w:val="28"/>
            <w:szCs w:val="28"/>
            <w:u w:val="single"/>
          </w:rPr>
          <w:t>(6)</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دعای: یا من یکفی من کلّ شی ء</w:t>
      </w:r>
      <w:r w:rsidRPr="004944B7">
        <w:rPr>
          <w:rFonts w:ascii="Times New Roman" w:eastAsia="Times New Roman" w:hAnsi="Times New Roman" w:cs="B Zar" w:hint="cs"/>
          <w:color w:val="000000"/>
          <w:sz w:val="28"/>
          <w:szCs w:val="28"/>
        </w:rPr>
        <w:t>... </w:t>
      </w:r>
      <w:hyperlink r:id="rId451" w:anchor="content_note_143_7" w:tooltip=" [4] - مجلسی، بحارالانوار، ج 95، ص 208. " w:history="1">
        <w:r w:rsidRPr="004944B7">
          <w:rPr>
            <w:rFonts w:ascii="Times New Roman" w:eastAsia="Times New Roman" w:hAnsi="Times New Roman" w:cs="B Zar" w:hint="cs"/>
            <w:color w:val="0000FF"/>
            <w:sz w:val="28"/>
            <w:szCs w:val="28"/>
            <w:u w:val="single"/>
          </w:rPr>
          <w:t>(7)</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دعای: اللهم انّی أسألک یا اللّه</w:t>
      </w:r>
      <w:r w:rsidRPr="004944B7">
        <w:rPr>
          <w:rFonts w:ascii="Times New Roman" w:eastAsia="Times New Roman" w:hAnsi="Times New Roman" w:cs="B Zar" w:hint="cs"/>
          <w:color w:val="000000"/>
          <w:sz w:val="28"/>
          <w:szCs w:val="28"/>
        </w:rPr>
        <w:t>...</w:t>
      </w:r>
      <w:hyperlink r:id="rId452" w:anchor="content_note_143_8" w:tooltip=" [5] - سید ابن طاووس، مهج الدّعوات، ص 198. " w:history="1">
        <w:r w:rsidRPr="004944B7">
          <w:rPr>
            <w:rFonts w:ascii="Times New Roman" w:eastAsia="Times New Roman" w:hAnsi="Times New Roman" w:cs="B Zar" w:hint="cs"/>
            <w:color w:val="0000FF"/>
            <w:sz w:val="28"/>
            <w:szCs w:val="28"/>
            <w:u w:val="single"/>
          </w:rPr>
          <w:t>(8)</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دعای: لا اله الا اللّه الحلیم الکریم</w:t>
      </w:r>
      <w:r w:rsidRPr="004944B7">
        <w:rPr>
          <w:rFonts w:ascii="Times New Roman" w:eastAsia="Times New Roman" w:hAnsi="Times New Roman" w:cs="B Zar" w:hint="cs"/>
          <w:color w:val="000000"/>
          <w:sz w:val="28"/>
          <w:szCs w:val="28"/>
        </w:rPr>
        <w:t>...</w:t>
      </w:r>
      <w:hyperlink r:id="rId453" w:anchor="content_note_143_9" w:tooltip=" [6] - شیخ طوسی، الأمالی، ص 622، ح 1284. " w:history="1">
        <w:r w:rsidRPr="004944B7">
          <w:rPr>
            <w:rFonts w:ascii="Times New Roman" w:eastAsia="Times New Roman" w:hAnsi="Times New Roman" w:cs="B Zar" w:hint="cs"/>
            <w:color w:val="0000FF"/>
            <w:sz w:val="28"/>
            <w:szCs w:val="28"/>
            <w:u w:val="single"/>
          </w:rPr>
          <w:t>(9)</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دعای: یا من أظهر الجمیل و ستر القبیح</w:t>
      </w:r>
      <w:r w:rsidRPr="004944B7">
        <w:rPr>
          <w:rFonts w:ascii="Times New Roman" w:eastAsia="Times New Roman" w:hAnsi="Times New Roman" w:cs="B Zar" w:hint="cs"/>
          <w:color w:val="000000"/>
          <w:sz w:val="28"/>
          <w:szCs w:val="28"/>
        </w:rPr>
        <w:t>... </w:t>
      </w:r>
      <w:hyperlink r:id="rId454" w:anchor="content_note_143_10" w:tooltip=" [7] - طبری، دلائل الإمامه، ص 552، ح 525. " w:history="1">
        <w:r w:rsidRPr="004944B7">
          <w:rPr>
            <w:rFonts w:ascii="Times New Roman" w:eastAsia="Times New Roman" w:hAnsi="Times New Roman" w:cs="B Zar" w:hint="cs"/>
            <w:color w:val="0000FF"/>
            <w:sz w:val="28"/>
            <w:szCs w:val="28"/>
            <w:u w:val="single"/>
          </w:rPr>
          <w:t>(10)</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دعای: یا نور النور، یا مدبر الامور</w:t>
      </w:r>
      <w:r w:rsidRPr="004944B7">
        <w:rPr>
          <w:rFonts w:ascii="Times New Roman" w:eastAsia="Times New Roman" w:hAnsi="Times New Roman" w:cs="B Zar" w:hint="cs"/>
          <w:color w:val="000000"/>
          <w:sz w:val="28"/>
          <w:szCs w:val="28"/>
        </w:rPr>
        <w:t>... </w:t>
      </w:r>
      <w:hyperlink r:id="rId455" w:anchor="content_note_143_11" w:tooltip=" [8] - کفعمی، المصباح، ص 305. " w:history="1">
        <w:r w:rsidRPr="004944B7">
          <w:rPr>
            <w:rFonts w:ascii="Times New Roman" w:eastAsia="Times New Roman" w:hAnsi="Times New Roman" w:cs="B Zar" w:hint="cs"/>
            <w:color w:val="0000FF"/>
            <w:sz w:val="28"/>
            <w:szCs w:val="28"/>
            <w:u w:val="single"/>
          </w:rPr>
          <w:t>(11)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[5] - </w:t>
      </w:r>
      <w:r w:rsidRPr="004944B7">
        <w:rPr>
          <w:rFonts w:ascii="Times New Roman" w:eastAsia="Times New Roman" w:hAnsi="Times New Roman" w:cs="B Zar" w:hint="cs"/>
          <w:color w:val="000000"/>
          <w:sz w:val="28"/>
          <w:szCs w:val="28"/>
          <w:rtl/>
        </w:rPr>
        <w:t>مجلسی، بحار الانوار، ج 94، ص 31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[6] - </w:t>
      </w:r>
      <w:r w:rsidRPr="004944B7">
        <w:rPr>
          <w:rFonts w:ascii="Times New Roman" w:eastAsia="Times New Roman" w:hAnsi="Times New Roman" w:cs="B Zar" w:hint="cs"/>
          <w:color w:val="000000"/>
          <w:sz w:val="28"/>
          <w:szCs w:val="28"/>
          <w:rtl/>
        </w:rPr>
        <w:t>ابن باقی، 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[7] - </w:t>
      </w:r>
      <w:r w:rsidRPr="004944B7">
        <w:rPr>
          <w:rFonts w:ascii="Times New Roman" w:eastAsia="Times New Roman" w:hAnsi="Times New Roman" w:cs="B Zar" w:hint="cs"/>
          <w:color w:val="000000"/>
          <w:sz w:val="28"/>
          <w:szCs w:val="28"/>
          <w:rtl/>
        </w:rPr>
        <w:t>مجلسی، بحار الانوار، ج 94، ص 316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همان، ج 87، ص 280؛ کفعمی، المصباح، ص 53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[2] - </w:t>
      </w:r>
      <w:r w:rsidRPr="004944B7">
        <w:rPr>
          <w:rFonts w:ascii="Times New Roman" w:eastAsia="Times New Roman" w:hAnsi="Times New Roman" w:cs="B Zar" w:hint="cs"/>
          <w:color w:val="000000"/>
          <w:sz w:val="28"/>
          <w:szCs w:val="28"/>
          <w:rtl/>
        </w:rPr>
        <w:t>طبرسی، الاحتجاج، ج1، ص 270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[3] - </w:t>
      </w:r>
      <w:r w:rsidRPr="004944B7">
        <w:rPr>
          <w:rFonts w:ascii="Times New Roman" w:eastAsia="Times New Roman" w:hAnsi="Times New Roman" w:cs="B Zar" w:hint="cs"/>
          <w:color w:val="000000"/>
          <w:sz w:val="28"/>
          <w:szCs w:val="28"/>
          <w:rtl/>
        </w:rPr>
        <w:t>طبرسی، مجمع البیان، ج 5، ص 360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[4] - </w:t>
      </w:r>
      <w:r w:rsidRPr="004944B7">
        <w:rPr>
          <w:rFonts w:ascii="Times New Roman" w:eastAsia="Times New Roman" w:hAnsi="Times New Roman" w:cs="B Zar" w:hint="cs"/>
          <w:color w:val="000000"/>
          <w:sz w:val="28"/>
          <w:szCs w:val="28"/>
          <w:rtl/>
        </w:rPr>
        <w:t>مجلسی، بحارالانوار، ج 95، ص 208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[5] - </w:t>
      </w:r>
      <w:r w:rsidRPr="004944B7">
        <w:rPr>
          <w:rFonts w:ascii="Times New Roman" w:eastAsia="Times New Roman" w:hAnsi="Times New Roman" w:cs="B Zar" w:hint="cs"/>
          <w:color w:val="000000"/>
          <w:sz w:val="28"/>
          <w:szCs w:val="28"/>
          <w:rtl/>
        </w:rPr>
        <w:t>سید ابن طاووس، مهج الدّعوات، ص 198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[6] - </w:t>
      </w:r>
      <w:r w:rsidRPr="004944B7">
        <w:rPr>
          <w:rFonts w:ascii="Times New Roman" w:eastAsia="Times New Roman" w:hAnsi="Times New Roman" w:cs="B Zar" w:hint="cs"/>
          <w:color w:val="000000"/>
          <w:sz w:val="28"/>
          <w:szCs w:val="28"/>
          <w:rtl/>
        </w:rPr>
        <w:t>شیخ طوسی، الأمالی، ص 622، ح 1284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[7] - </w:t>
      </w:r>
      <w:r w:rsidRPr="004944B7">
        <w:rPr>
          <w:rFonts w:ascii="Times New Roman" w:eastAsia="Times New Roman" w:hAnsi="Times New Roman" w:cs="B Zar" w:hint="cs"/>
          <w:color w:val="000000"/>
          <w:sz w:val="28"/>
          <w:szCs w:val="28"/>
          <w:rtl/>
        </w:rPr>
        <w:t>طبری، دلائل الإمامه، ص 552، ح 525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 [8] - </w:t>
      </w:r>
      <w:r w:rsidRPr="004944B7">
        <w:rPr>
          <w:rFonts w:ascii="Times New Roman" w:eastAsia="Times New Roman" w:hAnsi="Times New Roman" w:cs="B Zar" w:hint="cs"/>
          <w:color w:val="000000"/>
          <w:sz w:val="28"/>
          <w:szCs w:val="28"/>
          <w:rtl/>
        </w:rPr>
        <w:t>کفعمی، المصباح، ص 305</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عوامل تأخیر در امر 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عَمروبن حَمِق می گوید: هنگامی که سر مبارک مولای متقیان امیرمؤمنان علیه السلام در کوفه ضربت خورد، به محضر مقدسشان شرفیاب شدم و عرض کردم: ان شاء اللّه خطری برای شما نیست، این فقط یک ضربت است، فرمود: نه، به جان خود سوگند من از میان شما خواهم رفت، سپس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إِلَی السَّبْعینَ بَلاءٌ؛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تا سال هفتاد بلاها ادامه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جمله را سه بار تکرار نمود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 کردم: آیا پس از این بلاها گشایشی هست؟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حال ضعف عارض شد، پرسش خود را تکرار کردم،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نَعَمْ، وَ إِنَّ بَعْدَ الْبَلاءِ رَخاءٌ «یَمْحُو اللّه ُ مَا یَشَاء وَیُثْبِتُ وَعِندَهُ أُمُّ الْکِتَابِ»؛</w:t>
      </w:r>
      <w:hyperlink r:id="rId456" w:anchor="content_note_144_1" w:tooltip=" [1] - سوره ی رعد، آیه ی 3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آری، پس از بلا گشایش هست لکن خداوند آنچه را بخواهد محو می کند و آنچه را بخواهد اثبات می کند و ام الکتاب در نزد اوست</w:t>
      </w:r>
      <w:r w:rsidRPr="004944B7">
        <w:rPr>
          <w:rFonts w:ascii="Times New Roman" w:eastAsia="Times New Roman" w:hAnsi="Times New Roman" w:cs="B Zar" w:hint="cs"/>
          <w:color w:val="000000"/>
          <w:sz w:val="28"/>
          <w:szCs w:val="28"/>
        </w:rPr>
        <w:t>.</w:t>
      </w:r>
      <w:hyperlink r:id="rId457" w:anchor="content_note_144_2" w:tooltip=" [2] - قطب راوندی، الخرائج و الجرائج، ج 1، ص 178، ح 1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ابوحمزه ی ثمالی گوید: به محضر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عرض کردم: علی علیه السلام می فرمود: تا سال 70 بلاها ادامه دارد و می فرمود: پس از 70 گشایش هست، سال 70 گذشت و گشایشی ندیدیم، فرمود: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144</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یا ثابِتْ! إِنَّ اللّه َ تَعالی کانَ وَقْتَ هذَا الاَْمْرَ فِی السَّبْعینَ، فَلَمّا قُتِلَ الْحُسَیْنُ علیه السلام إشْتَدَّ غَضَبُ اللّه ِ عَلی أَهْلِ الْأَرْضِ، فَأَخَّرَهُ إِلی أَرْبَعینَ وَ مِائَهِ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سوره ی رعد، آیه ی 39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قطب راوندی، الخرائج و الجرائج، ج 1، ص 178، ح 11</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سَنَهٍ، فَحَدَّثْناکُمْ فَأَذَعْتُمُ الْحَدیثَ، وَ کَشَفْتُمْ قِناعَ السِّرِّ، فَأَخَّرَهُ اللّه ُ وَ لَمْ یَجْعَلْ لَهُ بَعْدَ ذلِکَ عِنْدَنا وَقْتاً؛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ای ثابت (نام ابوحمزه) خداوند این گشایش را در سال 70 مقدر فرموده بود، چون امام حسین علیه السلام به شهادت رسید، غضب خدا بر اهل زمین شدت یافت، پس آن را به سال 140 به تأخیر انداخت، ما به شما خبر دادیم، شما آن را شایع کردید و از اسرار پرده برداشتید، خداوند آن را به تأخیر انداخت و دیگر وقتی برای آن در نزد ما قرار نداد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آیه ی شریفه ی: «یَمْحُو اللّه ُ مَا یَشَاء وَیُثْبِتُ» را تلاوت فرمود</w:t>
      </w:r>
      <w:r w:rsidRPr="004944B7">
        <w:rPr>
          <w:rFonts w:ascii="Times New Roman" w:eastAsia="Times New Roman" w:hAnsi="Times New Roman" w:cs="B Zar" w:hint="cs"/>
          <w:color w:val="000000"/>
          <w:sz w:val="28"/>
          <w:szCs w:val="28"/>
        </w:rPr>
        <w:t>.</w:t>
      </w:r>
      <w:hyperlink r:id="rId458" w:anchor="content_note_145_1" w:tooltip=" [3] - شیخ طوسی، الغیبه، ص 428، ح 41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ابوحمزه گوید: آن را به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عرضه داشتم، فرمود: آری چنین شد</w:t>
      </w:r>
      <w:r w:rsidRPr="004944B7">
        <w:rPr>
          <w:rFonts w:ascii="Times New Roman" w:eastAsia="Times New Roman" w:hAnsi="Times New Roman" w:cs="B Zar" w:hint="cs"/>
          <w:color w:val="000000"/>
          <w:sz w:val="28"/>
          <w:szCs w:val="28"/>
        </w:rPr>
        <w:t>.</w:t>
      </w:r>
      <w:hyperlink r:id="rId459" w:anchor="content_note_145_2" w:tooltip=" [1] - همان.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روایت شده که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کانَ هذَا الْأَمْرُ فِیَّ، فَأَخَّرَهُ اللّه ُ، وَ یَفْعَلُ بَعْدُ فی ذُرِّیَّتی ما یَشاءُ؛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کار (فرج) قرار بود توسط من انجام شود، ولی خداوند آن را به تأخیر انداخت، پس توسط ذریه ام آنچه را که بخواهد انجام می دهد</w:t>
      </w:r>
      <w:r w:rsidRPr="004944B7">
        <w:rPr>
          <w:rFonts w:ascii="Times New Roman" w:eastAsia="Times New Roman" w:hAnsi="Times New Roman" w:cs="B Zar" w:hint="cs"/>
          <w:color w:val="000000"/>
          <w:sz w:val="28"/>
          <w:szCs w:val="28"/>
        </w:rPr>
        <w:t>.</w:t>
      </w:r>
      <w:hyperlink r:id="rId460" w:anchor="content_note_145_3" w:tooltip=" [2] - همان، ص 429، ح 418.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پر واضح است که منظور از فرج و گشایش در این حدیث و دو حدیث پیشین، یک گشایش نسبی برای شیعیان می باشد، نه فرج کلی و جهانی با ظهور موفور السرور حضرت بقیه اللّه ارواحنا فداه، که در آن هنگام هنوز آن حضرت متولد نشده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شیخ طوسی، الغیبه، ص 428، ح 417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[2] - </w:t>
      </w:r>
      <w:r w:rsidRPr="004944B7">
        <w:rPr>
          <w:rFonts w:ascii="Times New Roman" w:eastAsia="Times New Roman" w:hAnsi="Times New Roman" w:cs="B Zar" w:hint="cs"/>
          <w:color w:val="000000"/>
          <w:sz w:val="28"/>
          <w:szCs w:val="28"/>
          <w:rtl/>
        </w:rPr>
        <w:t>همان، ص 429، ح 418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 اساس روایات فوق، مقدّر بود که در سال 70 گشایشی برای شیعه فراهم شود، به سبب فاجعه ی کربلا و شهادت سالار شهیدان به تأخیر افتاد، مقدر شد که در سال 140 گشایشی فراهم شود، که به سبب عدم رعایت راز داری باز هم به تأخیر افتاد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این سه حدیث با مسأله ی «بَدا» مربوط می شود که یکی از اعتقادات قطعی شیعیان می باشد و لذا شیخ طوسی پس از نقل احادیث یاد شده، به تفصیل در مورد بداء بحث کرده است</w:t>
      </w:r>
      <w:r w:rsidRPr="004944B7">
        <w:rPr>
          <w:rFonts w:ascii="Times New Roman" w:eastAsia="Times New Roman" w:hAnsi="Times New Roman" w:cs="B Zar" w:hint="cs"/>
          <w:color w:val="000000"/>
          <w:sz w:val="28"/>
          <w:szCs w:val="28"/>
        </w:rPr>
        <w:t>.</w:t>
      </w:r>
      <w:hyperlink r:id="rId461" w:anchor="content_note_146_1" w:tooltip=" [3] - همان، ص 429-432؛ مجلسی، بحارالانوار، ج 4، ص 114-134.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در مورد زمان فرج، ممکن است بدا حاصل شود و به تأخیر بیفتد، لکن در اصل فرج هرگز بدا حاصل نمی شود، زیرا که طبق روایت آن از میعاد است و</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خداوند هرگز در وعده اش خلف نمی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رسول اکرم صلی الله علیه و آله در روز غدیر خم به تفصیل از حضرت بقیه اللّه ارواحنا فداه سخن گفته در پایان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مَعاشِرَ النّاسِ أَبْشِرُوا بِالْفَرَجِ، فَإِنَّ وَعْدَ اللّه ِ لا یُخْلَفُ، وَ قَضاءُهُ لا یُرَدُّ،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مردمان با فرج بر شما بشارت باد، که وعده ی خداوند هرگز تخلّف نمی پذیرد و فرمان او هرگز ردّ نمی شود</w:t>
      </w:r>
      <w:r w:rsidRPr="004944B7">
        <w:rPr>
          <w:rFonts w:ascii="Times New Roman" w:eastAsia="Times New Roman" w:hAnsi="Times New Roman" w:cs="B Zar" w:hint="cs"/>
          <w:color w:val="000000"/>
          <w:sz w:val="28"/>
          <w:szCs w:val="28"/>
        </w:rPr>
        <w:t>.</w:t>
      </w:r>
      <w:hyperlink r:id="rId462" w:anchor="content_note_146_2" w:tooltip=" [1] - شیخ طوسی، الأمالی، ص 352، ح 72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فضیلت انتظار 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احادیث فراوان از پیشوایان معصوم علیهم السلام در فضیلت انتظار و تأکید بر انتظار فرج رسیده، که به شماری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پیامبر اکرم صلی الله علیه و آله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4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[3] - </w:t>
      </w:r>
      <w:r w:rsidRPr="004944B7">
        <w:rPr>
          <w:rFonts w:ascii="Times New Roman" w:eastAsia="Times New Roman" w:hAnsi="Times New Roman" w:cs="B Zar" w:hint="cs"/>
          <w:color w:val="000000"/>
          <w:sz w:val="28"/>
          <w:szCs w:val="28"/>
          <w:rtl/>
        </w:rPr>
        <w:t>همان، ص 429-432؛ مجلسی، بحارالانوار، ج 4، ص 114-134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[1] - </w:t>
      </w:r>
      <w:r w:rsidRPr="004944B7">
        <w:rPr>
          <w:rFonts w:ascii="Times New Roman" w:eastAsia="Times New Roman" w:hAnsi="Times New Roman" w:cs="B Zar" w:hint="cs"/>
          <w:color w:val="000000"/>
          <w:sz w:val="28"/>
          <w:szCs w:val="28"/>
          <w:rtl/>
        </w:rPr>
        <w:t>شیخ طوسی، الأمالی، ص 352، ح 726</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أفَضَلُ أعْمالِ اُمَّتی إنْتِظارُ فَرَجِ اللّه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عمل امت من انتظار فرج از خدا می باشد</w:t>
      </w:r>
      <w:r w:rsidRPr="004944B7">
        <w:rPr>
          <w:rFonts w:ascii="Times New Roman" w:eastAsia="Times New Roman" w:hAnsi="Times New Roman" w:cs="B Zar" w:hint="cs"/>
          <w:color w:val="000000"/>
          <w:sz w:val="28"/>
          <w:szCs w:val="28"/>
        </w:rPr>
        <w:t>.</w:t>
      </w:r>
      <w:hyperlink r:id="rId463" w:anchor="content_note_147_1" w:tooltip=" [2] - شیخ صدوق، عیون اخبار الرضا، ج2، ص 36، ب 31،ح 8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امام حسن عسکری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شیخ صدوق نوشت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عَلَیْکَ بِالصَّبْرِ وَ إنْتِظارِ الْفَرَجِ، قالَ النَبِیُّ صلی الله علیه و آله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أفْضَلُ أعْمالِ اُمَّتی إنْتِظارُ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بر تو باد شکیبایی و انتظار فرج، که پیامبر اکرم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اعمال امت من انتظار فرج است</w:t>
      </w:r>
      <w:r w:rsidRPr="004944B7">
        <w:rPr>
          <w:rFonts w:ascii="Times New Roman" w:eastAsia="Times New Roman" w:hAnsi="Times New Roman" w:cs="B Zar" w:hint="cs"/>
          <w:color w:val="000000"/>
          <w:sz w:val="28"/>
          <w:szCs w:val="28"/>
        </w:rPr>
        <w:t>.</w:t>
      </w:r>
      <w:hyperlink r:id="rId464" w:anchor="content_note_147_2" w:tooltip=" [3] - ابن شهر آشوب، المناقب، ج 4، ص 459.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از مولای متقیان پرسیدند: کدامین عمل پیش خداوند محبوب تر است؟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انتظار فرج</w:t>
      </w:r>
      <w:hyperlink r:id="rId465" w:anchor="content_note_147_3" w:tooltip=" [4] - مجلسی، بحار الانوار، ج 52، ص 122.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فخر ساجدان و زینت عابدان به ابوخالد کابلی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أهْلَ زَمانِ غِیْبَتِهِ الْقائِلینَ بِإِمامَتِهِ وَ الْمُنْتَظِرینَ لِظُهُورِهِ، أَفْضَلُ أَهْلِ کُلِّ زَمانٍ؛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اهل زمان غیبت آن حضرت که قائل به امامت او و منتظر ظهور او باشند، از اهل هر زمانی برتر هستند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در پایان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إِنْتِظارُ الْفَرَجِ مِنْ أَعْظَمِ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انتظار فرج از بالاترین فرج ها می باشد</w:t>
      </w:r>
      <w:r w:rsidRPr="004944B7">
        <w:rPr>
          <w:rFonts w:ascii="Times New Roman" w:eastAsia="Times New Roman" w:hAnsi="Times New Roman" w:cs="B Zar" w:hint="cs"/>
          <w:color w:val="000000"/>
          <w:sz w:val="28"/>
          <w:szCs w:val="28"/>
        </w:rPr>
        <w:t>.</w:t>
      </w:r>
      <w:hyperlink r:id="rId466" w:anchor="content_note_147_4" w:tooltip=" [1] - طبرسی، الاحتجاج، ج2، ص 318.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امام جواد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صدوق، عیون اخبار الرضا، ج2، ص 36، ب 31،ح 87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ابن شهر آشوب، المناقب، ج 4، ص 459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[4] - </w:t>
      </w:r>
      <w:r w:rsidRPr="004944B7">
        <w:rPr>
          <w:rFonts w:ascii="Times New Roman" w:eastAsia="Times New Roman" w:hAnsi="Times New Roman" w:cs="B Zar" w:hint="cs"/>
          <w:color w:val="000000"/>
          <w:sz w:val="28"/>
          <w:szCs w:val="28"/>
          <w:rtl/>
        </w:rPr>
        <w:t>مجلسی، بحار الانوار، ج 52، ص 122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طبرسی، الاحتجاج، ج2، ص 318</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أفْضَلُ أَعْمالِ شیعَتِنا إِنْتِظارُ الْفَرَجِ؛</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عمل شیعیان ما انتظار فرج می باشد</w:t>
      </w:r>
      <w:r w:rsidRPr="004944B7">
        <w:rPr>
          <w:rFonts w:ascii="Times New Roman" w:eastAsia="Times New Roman" w:hAnsi="Times New Roman" w:cs="B Zar" w:hint="cs"/>
          <w:color w:val="000000"/>
          <w:sz w:val="28"/>
          <w:szCs w:val="28"/>
        </w:rPr>
        <w:t>.</w:t>
      </w:r>
      <w:hyperlink r:id="rId467" w:anchor="content_note_148_1" w:tooltip=" [2] - شیخ صدوق، کمال الدین، ج2، ص 37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امیر بیان در حدیث أربعمائه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أفْضَلُ أعْمالِ الْمَرْءِ إنْتِظارُ الْفَرَجِ مِنَ اللّه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برترین عمل انسان انتظار فرج از خداوند است</w:t>
      </w:r>
      <w:r w:rsidRPr="004944B7">
        <w:rPr>
          <w:rFonts w:ascii="Times New Roman" w:eastAsia="Times New Roman" w:hAnsi="Times New Roman" w:cs="B Zar" w:hint="cs"/>
          <w:color w:val="000000"/>
          <w:sz w:val="28"/>
          <w:szCs w:val="28"/>
        </w:rPr>
        <w:t>.</w:t>
      </w:r>
      <w:hyperlink r:id="rId468" w:anchor="content_note_148_2" w:tooltip=" [3] - همو، الخصال، ج 2، ص 621.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و در فراز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اَلاْخِذُ بِأَمْرِنا مَعَنا غَداً فی حَظیرَهِ الْقُدْسِ، وَ الْمُنْتَظِرُ لِأمْرِنا کَالْمُتَشَحِّطِ بِدَمِهِ فی سَبیلِ اللّه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متمسک به امر ما در بهشت برین با ماست و منتظر امر ما همانند کسی است که در راه خدا به خونش آغشته شده باشد</w:t>
      </w:r>
      <w:r w:rsidRPr="004944B7">
        <w:rPr>
          <w:rFonts w:ascii="Times New Roman" w:eastAsia="Times New Roman" w:hAnsi="Times New Roman" w:cs="B Zar" w:hint="cs"/>
          <w:color w:val="000000"/>
          <w:sz w:val="28"/>
          <w:szCs w:val="28"/>
        </w:rPr>
        <w:t>.</w:t>
      </w:r>
      <w:hyperlink r:id="rId469" w:anchor="content_note_148_3" w:tooltip=" [4] - مجلسی، بحارالانوار، ج 52، ص 12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این زمینه فرود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مات مِنْکُمْ عَلی هذَا الاَْمْرِ مُنْتَظِراً کَمَنْ کانَ فی فُسْطاطِ الْقائِمِ علیه السلام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کسی که از شما بر ولایت ما و در انتظار امر ما بمیرد، همانند کسی است که در چادر فرماندهی قائم علیه السلامباشد</w:t>
      </w:r>
      <w:r w:rsidRPr="004944B7">
        <w:rPr>
          <w:rFonts w:ascii="Times New Roman" w:eastAsia="Times New Roman" w:hAnsi="Times New Roman" w:cs="B Zar" w:hint="cs"/>
          <w:color w:val="000000"/>
          <w:sz w:val="28"/>
          <w:szCs w:val="28"/>
        </w:rPr>
        <w:t>.</w:t>
      </w:r>
      <w:hyperlink r:id="rId470" w:anchor="content_note_148_4" w:tooltip=" [1] - برقی، المحاسن، ج1، ص 277، ح 544.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اَلْقائِلُ مِنْکُم: إِنْ أَدْرَکْتُ الْقائِمَ مِنْ آلِ مُحَمَّدٍ نَصَرْتُهُ، کَالْمُقارِعِ مَعَهُ بِسَیْفِهِ، وَ الشَّهیدُ مَعَهُ لَهُ شَهادَتانِ؛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کسی که از شمابگوید: اگر قائم آل محمد علیه السلام درک کنم او را یاری می کنم،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شیخ صدوق، کمال الدین، ج2، ص 377</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همو، الخصال، ج 2، ص 621</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[4] - </w:t>
      </w:r>
      <w:r w:rsidRPr="004944B7">
        <w:rPr>
          <w:rFonts w:ascii="Times New Roman" w:eastAsia="Times New Roman" w:hAnsi="Times New Roman" w:cs="B Zar" w:hint="cs"/>
          <w:color w:val="000000"/>
          <w:sz w:val="28"/>
          <w:szCs w:val="28"/>
          <w:rtl/>
        </w:rPr>
        <w:t>مجلسی، بحارالانوار، ج 52، ص 123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[1] - </w:t>
      </w:r>
      <w:r w:rsidRPr="004944B7">
        <w:rPr>
          <w:rFonts w:ascii="Times New Roman" w:eastAsia="Times New Roman" w:hAnsi="Times New Roman" w:cs="B Zar" w:hint="cs"/>
          <w:color w:val="000000"/>
          <w:sz w:val="28"/>
          <w:szCs w:val="28"/>
          <w:rtl/>
        </w:rPr>
        <w:t>برقی، المحاسن، ج1، ص 277، ح 544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همانند کسی است که در رکاب او شمشیر بزند. و اگر شهید شود پاداش دو شهید دارد</w:t>
      </w:r>
      <w:r w:rsidRPr="004944B7">
        <w:rPr>
          <w:rFonts w:ascii="Times New Roman" w:eastAsia="Times New Roman" w:hAnsi="Times New Roman" w:cs="B Zar" w:hint="cs"/>
          <w:color w:val="000000"/>
          <w:sz w:val="28"/>
          <w:szCs w:val="28"/>
        </w:rPr>
        <w:t>.</w:t>
      </w:r>
      <w:hyperlink r:id="rId471" w:anchor="content_note_149_1" w:tooltip=" [2] - همان، ص 278، ح 54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 </w:t>
      </w:r>
      <w:r w:rsidRPr="004944B7">
        <w:rPr>
          <w:rFonts w:ascii="Times New Roman" w:eastAsia="Times New Roman" w:hAnsi="Times New Roman" w:cs="B Zar" w:hint="cs"/>
          <w:color w:val="000000"/>
          <w:sz w:val="28"/>
          <w:szCs w:val="28"/>
          <w:rtl/>
        </w:rPr>
        <w:t>در حدیث دیگری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إِنَّ الْمَیِّتَ مِنْکُمْ عَلی هذَا الْأَمْرِ، بِمَنْزِلَهِ الضّارِبِ بِسَیْفِهِ فی سَبیلِ اللّه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کسی که از شما بر این امر (اعتقاد به ولایت و انتظار فرج) بمیرد، همانند کسی است که در راه خدا شمشیر بزند</w:t>
      </w:r>
      <w:r w:rsidRPr="004944B7">
        <w:rPr>
          <w:rFonts w:ascii="Times New Roman" w:eastAsia="Times New Roman" w:hAnsi="Times New Roman" w:cs="B Zar" w:hint="cs"/>
          <w:color w:val="000000"/>
          <w:sz w:val="28"/>
          <w:szCs w:val="28"/>
        </w:rPr>
        <w:t>.</w:t>
      </w:r>
      <w:hyperlink r:id="rId472" w:anchor="content_note_149_2" w:tooltip=" [3] - همان، ح 547.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بررسی احادیث یاد شده به روشنی معلوم می شود که انتظار فرج یک ادعاء نیست، بلکه یک اعتقاد راسخ و عمل مهمّی است که آثار آن در همه ی اعمال و رفتار و گفتار انسان ظاهر می شود و لذا یک چنین فضیلت و پاداش فراوان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بحار الانوار، تألیف علامه ی مجلسی، ج 52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المحاسن، تألیف برقی، ج اول</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انتظار فرج، تألیف سید محمد بنی هاشمی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149</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2"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[2] - </w:t>
      </w:r>
      <w:r w:rsidRPr="004944B7">
        <w:rPr>
          <w:rFonts w:ascii="Times New Roman" w:eastAsia="Times New Roman" w:hAnsi="Times New Roman" w:cs="B Zar" w:hint="cs"/>
          <w:color w:val="000000"/>
          <w:sz w:val="28"/>
          <w:szCs w:val="28"/>
          <w:rtl/>
        </w:rPr>
        <w:t>همان، ص 278، ح 545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[3] - </w:t>
      </w:r>
      <w:r w:rsidRPr="004944B7">
        <w:rPr>
          <w:rFonts w:ascii="Times New Roman" w:eastAsia="Times New Roman" w:hAnsi="Times New Roman" w:cs="B Zar" w:hint="cs"/>
          <w:color w:val="000000"/>
          <w:sz w:val="28"/>
          <w:szCs w:val="28"/>
          <w:rtl/>
        </w:rPr>
        <w:t>همان، ح 547</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درس هفدهم: وجوب انتظار</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اشاره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بسیاری از احادیث به انتظار فرج و ظهور حضرت بقیّه اللّه ارواحنا فداه امر شده ودر برخی از آنها به آن تصریح شده است، که به برخی ازآنها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امام جواد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خطاب به حضرت عبد العظیم حسنی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إِنَّ الْقائِمَ مِنّا هُوَ الْمَهْدِیُّ الَّذی یَجِبُ أَنْ یُنْتَظَرُ فی غَیْبَتِهِ، وَ یُطاعَ فی ظُهُورِهِ، وَ هُوَ الثّالِثُ مِنْ وُلْدی؛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قائم ما اهل بیت آن مهدی است که در دوران غیبتش انتظار کشیدنش واجب است و بعد از ظهور باید از او اطاعت شود، او سومین فرزند من است</w:t>
      </w:r>
      <w:r w:rsidRPr="004944B7">
        <w:rPr>
          <w:rFonts w:ascii="Times New Roman" w:eastAsia="Times New Roman" w:hAnsi="Times New Roman" w:cs="B Zar" w:hint="cs"/>
          <w:color w:val="000000"/>
          <w:sz w:val="28"/>
          <w:szCs w:val="28"/>
        </w:rPr>
        <w:t>.</w:t>
      </w:r>
      <w:hyperlink r:id="rId473" w:anchor="content_note_150_1" w:tooltip=" [1] - شیخ صدوق، کمال الدّین، ج2، ص 377.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شخصی در حالی که ورقه ای در دست داشت به محضر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السلاموارد شد. 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این ورقه ی شخص جدال کننده ایست که آمده بپرسد: آن دینی که خداوند بدون آن عملی را نمی پذیرد کدام است؟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عرضه داشت که دقیقاً برای همین پرسش آمده 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امام</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شَهادَهُ أنْ لا إِلهَ إِلاَّ اللّه ُ، وَحْدَهُ لا شَریکَ لَهُ، وَ أَنَّ مُحَمداً صَلَّی اللّه ُ عَلَیْهِ وَ آلِهِ عَبْدُهُ وَ رَسُولُهُ، وَ تُقِرُّ بِما جاءَ مِنْ عِنْدَ اللّه ِ، وَ الوِلایَهُ لَنا أَهْلَ الْبَیْتِ، وَ الْبَراءَهُ مِنْ عَدُوِّنا، وَ التَّسْلیمُ لِأَمْرِنا، وَ الْوَرَعُ وَ التَّواضُعُ وَ إِنْتِظارُ قائِمِنا،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فَإِنَّ لَنا دَوْلَهً إِذا شاءَ اللّه ُ جاءَ بِها؛</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150</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3"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کمال الدّین، ج2، ص 377</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شهادت دادن به وحدانیت خداوند یکتا و بی شریک، و این که حضرت محمد صلی الله علیه و آله بنده و فرستاده ی اوست و اعتراف کنی به آنچه از سوی پروردگار آمده است و به ولایت ما اهل بیت و بیزاری از دشمنان ما. تسلیم امرما، پرهیز کاری، تواضع و انتظار قائم ما؛ که برای ما دولتی هست که خداوند هر وقت بخواهد آن را می آورد</w:t>
      </w:r>
      <w:r w:rsidRPr="004944B7">
        <w:rPr>
          <w:rFonts w:ascii="Times New Roman" w:eastAsia="Times New Roman" w:hAnsi="Times New Roman" w:cs="B Zar" w:hint="cs"/>
          <w:color w:val="000000"/>
          <w:sz w:val="28"/>
          <w:szCs w:val="28"/>
        </w:rPr>
        <w:t>.</w:t>
      </w:r>
      <w:hyperlink r:id="rId474" w:anchor="content_note_151_1" w:tooltip=" [1] - کلینی، الکافی، ج2، ص 22، ح 13.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ابوالجارود به محضر امام باقر</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شرفیاب شده عرضه داشت: ای فرزند رسول خدا، شما ارادت این جانب، موالات من و انقطاع مرا به خودتان می دانید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فرمود: آری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عرض کرد: من نابینا هستم و نمی توانم همیشه به محضرتان برسم. به من خبردهید آنچه را که شما و خاندانتان به آن معتقد هستید، تا من نیز اعتقادم را بر آن اساس استوار سازم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فرمود: کوتاه سخن گفتی، ولی پرسش بزرگی کردی، آری من اساس دین خود و پدرانم را برای تو بیان می کنم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شَهادَهُ أنْ لا إلهَ إِلاَّ اللّه ُ، وَ أَنَّ مُحَمَّداً رَسُولُ اللّه ِ صَلَّی اللّه ُ عَلَیْهِ وَ آلِهِ وَ الاْءِقْرارُ بِما جاءَ بِهِ مِنْ عِنْدَ اللّه ِ، وَ الْوِلایَهُ لِوَلِیِنا، وَ الْبَرائَهُ مِنْ عَدُوِّنا، وَ التَّسْلیمُ لِأمْرِنا، وَ انْتِظارُ قائِمِنا وَ الاْءِجْتِهادُ وَ الْوَرَعُ؛</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شهادت به یکتایی خداوند و رسالت پیابمر و اقرار به آنچه از سوی خداوند آورده، اعتقاد به ولایت ولی ما و بیزاری از دشمنان ما، تسلیم به امر ما، انتظار قائم ما، تلاش و پارسایی</w:t>
      </w:r>
      <w:r w:rsidRPr="004944B7">
        <w:rPr>
          <w:rFonts w:ascii="Times New Roman" w:eastAsia="Times New Roman" w:hAnsi="Times New Roman" w:cs="B Zar" w:hint="cs"/>
          <w:color w:val="000000"/>
          <w:sz w:val="28"/>
          <w:szCs w:val="28"/>
        </w:rPr>
        <w:t>.</w:t>
      </w:r>
      <w:hyperlink r:id="rId475" w:anchor="content_note_151_2" w:tooltip=" [2] - همان، ص 21، ح 1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فرمود: آیا به شما خبر بدهم به چیزی که خداوند هیچ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عملی را بدون آن نمی پذیرد؟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151</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4"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کلینی، الکافی، ج2، ص 22، ح 13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 ص 21، ح 10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ابوبصیر گفت: آری.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شَهادَهُ أَنْ لا إِلهَ إِلاَّ اللّه ُ، وَ أَنّ مُحَمَّداً عَبْدُهُ وَ رَسُولُهُ، وَ الاْءِقْرارُ بِما اَمَرَ اللّه ُ، وَ الْوِلایَهُ لَنا، وَ الْبَرائَهُ مِنْ أَعْدائِنا، وَ التَّسْلیمُ لَهُمْ، وَ الْوَرَعُ وَ الاِْجْتِهادُ وَ الطُّمَأنِینَه وَ الاِْنْتِظارُ لِلْقائِمِ؛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شهادت به وحدانیت خدا، رسالت و بندگی حضرت محمد، اعتراف به آنچه خداوند امر فرموده، اعتقاد به ولایت ما، بیزاری از دشمنان ما، تسلیم در برابر امامان، پارسایی، تلاش، متانت و انتظار قائم علیه السلام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فرمود: برای ما دولتی هست که خداوند هر وقت بخواهد آن را می آورد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فرمود: هر کس بخواهد که از اصحاب قائم باشد، انتظار بکشد، با تقوا و اخلاق نیکو رفتار کند در حالیکه منتظر است</w:t>
      </w:r>
      <w:r w:rsidRPr="004944B7">
        <w:rPr>
          <w:rFonts w:ascii="Times New Roman" w:eastAsia="Times New Roman" w:hAnsi="Times New Roman" w:cs="B Zar" w:hint="cs"/>
          <w:color w:val="000000"/>
          <w:sz w:val="28"/>
          <w:szCs w:val="28"/>
        </w:rPr>
        <w:t>.</w:t>
      </w:r>
      <w:hyperlink r:id="rId476" w:anchor="content_note_152_1" w:tooltip=" [1] - نعمانی، الغیبه، ص 200، ح 1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از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مورد فرج پرسیدند، فرمود: خداوند منّان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فَانتَظِرُواْ إِنِّی مَعَکُم مِّنَ الْمُنتَظِرِینَ»؛</w:t>
      </w:r>
      <w:hyperlink r:id="rId477" w:anchor="content_note_152_2" w:tooltip=" [2] - سوره ی یونس، آیه ی 20.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منتظر باشید که من نیز همراه شما از منتظران می باشم</w:t>
      </w:r>
      <w:r w:rsidRPr="004944B7">
        <w:rPr>
          <w:rFonts w:ascii="Times New Roman" w:eastAsia="Times New Roman" w:hAnsi="Times New Roman" w:cs="B Zar" w:hint="cs"/>
          <w:color w:val="000000"/>
          <w:sz w:val="28"/>
          <w:szCs w:val="28"/>
        </w:rPr>
        <w:t>.</w:t>
      </w:r>
      <w:hyperlink r:id="rId478" w:anchor="content_note_152_3" w:tooltip=" [3] - شیخ صدوق، کمال الدین، ج2، ص 645.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این آیه منظور از «من» پیامبر اکرم صلی الله علیه و آله می باشد و این جمله از زبان پیامبر است که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إِنَّمَا الْغَیْبُ للّه ِِ فَانْتَظِرُواْ إِنِّی مَعَکُمْ مِّنَ الْمُنتَظِرِینَ»؛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بگو: غیب از آن خداست، پس منتظر باشید که من (منِ پیامبر) نیز همراه شما از منتظرانم</w:t>
      </w:r>
      <w:r w:rsidRPr="004944B7">
        <w:rPr>
          <w:rFonts w:ascii="Times New Roman" w:eastAsia="Times New Roman" w:hAnsi="Times New Roman" w:cs="B Zar" w:hint="cs"/>
          <w:color w:val="000000"/>
          <w:sz w:val="28"/>
          <w:szCs w:val="28"/>
        </w:rPr>
        <w:t>.</w:t>
      </w:r>
      <w:hyperlink r:id="rId479" w:anchor="content_note_152_4" w:tooltip=" [4] - سوره ی یونس، آیه ی 2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منظور از غیب، امام غایب است؛ چنان که 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تفسیر آیه 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152</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5"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نعمانی، الغیبه، ص 200، ح 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سوره ی یونس، آیه ی 20</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شیخ صدوق، کمال الدین، ج2، ص 645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سوره ی یونس، آیه ی 20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دوم از سوره ی بقره فرمود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الْغَیْبُ هُوَ الْحُجَّهُ الْقائِمُ؛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منظور از غیب حضرت حجت قائم علیه السلام می باشد</w:t>
      </w:r>
      <w:r w:rsidRPr="004944B7">
        <w:rPr>
          <w:rFonts w:ascii="Times New Roman" w:eastAsia="Times New Roman" w:hAnsi="Times New Roman" w:cs="B Zar" w:hint="cs"/>
          <w:color w:val="000000"/>
          <w:sz w:val="28"/>
          <w:szCs w:val="28"/>
        </w:rPr>
        <w:t>.</w:t>
      </w:r>
      <w:hyperlink r:id="rId480" w:anchor="content_note_153_1" w:tooltip=" [1] - شیخ صدوق، همان، ص 340؛ بحرانی، البرهان، ج 5، ص 22.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امام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ضمن توصیه های مربوط به دوران غیبت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وَ انْتَظِرِ الْفَرَجَ صَباحاً وَ مَساءً؛</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روز بامدادان و شامگاهان منتظر فرج باش</w:t>
      </w:r>
      <w:r w:rsidRPr="004944B7">
        <w:rPr>
          <w:rFonts w:ascii="Times New Roman" w:eastAsia="Times New Roman" w:hAnsi="Times New Roman" w:cs="B Zar" w:hint="cs"/>
          <w:color w:val="000000"/>
          <w:sz w:val="28"/>
          <w:szCs w:val="28"/>
        </w:rPr>
        <w:t>.</w:t>
      </w:r>
      <w:hyperlink r:id="rId481" w:anchor="content_note_153_2" w:tooltip=" [2] - مجلسی، بحار الانوار، ج 52، ص 133.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گلواژه ی انتظار در کتب پیامبران پیشین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روزی که انسان بر فراز کره ی خاکی گام نهاده، پیامبران الهی نوید منجی را به امّت های خود داده و به آنها فرمان انتظار داده اند، که به تعدادی از آنها اشاره می کنیم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 </w:t>
      </w:r>
      <w:r w:rsidRPr="004944B7">
        <w:rPr>
          <w:rFonts w:ascii="Times New Roman" w:eastAsia="Times New Roman" w:hAnsi="Times New Roman" w:cs="B Zar" w:hint="cs"/>
          <w:color w:val="000000"/>
          <w:sz w:val="28"/>
          <w:szCs w:val="28"/>
          <w:rtl/>
        </w:rPr>
        <w:t>در کتاب حَیَقُّوق نبی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اگر چه تأخیر نماید، برایش منتظر باش، زیرا که البته خواهد آمد و درنگ نخواهد کرد</w:t>
      </w:r>
      <w:r w:rsidRPr="004944B7">
        <w:rPr>
          <w:rFonts w:ascii="Times New Roman" w:eastAsia="Times New Roman" w:hAnsi="Times New Roman" w:cs="B Zar" w:hint="cs"/>
          <w:color w:val="000000"/>
          <w:sz w:val="28"/>
          <w:szCs w:val="28"/>
        </w:rPr>
        <w:t>.</w:t>
      </w:r>
      <w:hyperlink r:id="rId482" w:anchor="content_note_153_3" w:tooltip=" [3] - کتاب مقدّس، عهد عتیق، کتاب حَبَقُّوق نبی، فص 2، فراز 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در کتاب دانیال نبی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آنان که انتظار کشند</w:t>
      </w:r>
      <w:r w:rsidRPr="004944B7">
        <w:rPr>
          <w:rFonts w:ascii="Times New Roman" w:eastAsia="Times New Roman" w:hAnsi="Times New Roman" w:cs="B Zar" w:hint="cs"/>
          <w:color w:val="000000"/>
          <w:sz w:val="28"/>
          <w:szCs w:val="28"/>
        </w:rPr>
        <w:t>.</w:t>
      </w:r>
      <w:hyperlink r:id="rId483" w:anchor="content_note_153_4" w:tooltip=" [4] - همان، کتاب دانیال نبی، فصل12، فراز 12.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در کتاب اشعیاء نبی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 خداوند! بر ما ترحم فرما که منتظر تو هستیم</w:t>
      </w:r>
      <w:r w:rsidRPr="004944B7">
        <w:rPr>
          <w:rFonts w:ascii="Times New Roman" w:eastAsia="Times New Roman" w:hAnsi="Times New Roman" w:cs="B Zar" w:hint="cs"/>
          <w:color w:val="000000"/>
          <w:sz w:val="28"/>
          <w:szCs w:val="28"/>
        </w:rPr>
        <w:t>. </w:t>
      </w:r>
      <w:hyperlink r:id="rId484" w:anchor="content_note_153_5" w:tooltip=" [5] - همان، کتاب اشعیاء نبی، باب 33، فراز 2. " w:history="1">
        <w:r w:rsidRPr="004944B7">
          <w:rPr>
            <w:rFonts w:ascii="Times New Roman" w:eastAsia="Times New Roman" w:hAnsi="Times New Roman" w:cs="B Zar" w:hint="cs"/>
            <w:color w:val="0000FF"/>
            <w:sz w:val="28"/>
            <w:szCs w:val="28"/>
            <w:u w:val="single"/>
          </w:rPr>
          <w:t>(5)</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153</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6"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شیخ صدوق، همان، ص 340؛ بحرانی، البرهان، ج 5، ص 22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مجلسی، بحار الانوار، ج 52، ص 133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کتاب مقدّس، عهد عتیق، کتاب حَبَقُّوق نبی، فص 2، فراز 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کتاب دانیال نبی، فصل12، فراز 12</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[5] - </w:t>
      </w:r>
      <w:r w:rsidRPr="004944B7">
        <w:rPr>
          <w:rFonts w:ascii="Times New Roman" w:eastAsia="Times New Roman" w:hAnsi="Times New Roman" w:cs="B Zar" w:hint="cs"/>
          <w:color w:val="000000"/>
          <w:sz w:val="28"/>
          <w:szCs w:val="28"/>
          <w:rtl/>
        </w:rPr>
        <w:t>همان، کتاب اشعیاء نبی، باب 33، فراز 2</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در کتاب زبور حضرت داود ده ها فراز پیرامون انتظار آمده است، از جمله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جان من منتظر خداوند است، زیاده از منتظران صبح، بلی زیاده از منتظران صبح</w:t>
      </w:r>
      <w:r w:rsidRPr="004944B7">
        <w:rPr>
          <w:rFonts w:ascii="Times New Roman" w:eastAsia="Times New Roman" w:hAnsi="Times New Roman" w:cs="B Zar" w:hint="cs"/>
          <w:color w:val="000000"/>
          <w:sz w:val="28"/>
          <w:szCs w:val="28"/>
        </w:rPr>
        <w:t>.</w:t>
      </w:r>
      <w:hyperlink r:id="rId485" w:anchor="content_note_154_1" w:tooltip=" [1] - همان، کتاب مزامیر، مزمور 130، فراز 6.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در انجیل متی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آنگاه علامت پسر انسان در آسمان پدید آید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اما از آن روز و ساعت هیچکس اطلاع ندارد، حتی ملائکه ی آسمان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لهذا شما نیز حاضر باشید، زیرا در ساعتی که گمان نبرید پسر انسان می آید</w:t>
      </w:r>
      <w:r w:rsidRPr="004944B7">
        <w:rPr>
          <w:rFonts w:ascii="Times New Roman" w:eastAsia="Times New Roman" w:hAnsi="Times New Roman" w:cs="B Zar" w:hint="cs"/>
          <w:color w:val="000000"/>
          <w:sz w:val="28"/>
          <w:szCs w:val="28"/>
        </w:rPr>
        <w:t>.</w:t>
      </w:r>
      <w:hyperlink r:id="rId486" w:anchor="content_note_154_2" w:tooltip=" [2] - کتاب مقدّس، عهد جدید، انجیل متّی، باب 24، فرازهای 27-44.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در انجیل مرقس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ولی از آن روز و ساعت غیر از پدر، هیچکس اطلاع ندارد، نه فرشتگان در آسمان و نه پسر هم، پس برحذر باشید و بیدار شده دعا کنید، زیرا نمی دانید آن وقت کی می شود</w:t>
      </w:r>
      <w:r w:rsidRPr="004944B7">
        <w:rPr>
          <w:rFonts w:ascii="Times New Roman" w:eastAsia="Times New Roman" w:hAnsi="Times New Roman" w:cs="B Zar" w:hint="cs"/>
          <w:color w:val="000000"/>
          <w:sz w:val="28"/>
          <w:szCs w:val="28"/>
        </w:rPr>
        <w:t>.</w:t>
      </w:r>
      <w:hyperlink r:id="rId487" w:anchor="content_note_154_3" w:tooltip=" [3] - همان، انجیل مرقس، باب 13، فرازهای 26-33.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در انجیل لوقا آمده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کمرهای خود را بسته، چراغ های خود را افروخته بدارید و شما مانند کسانی باشید که انتظار آقای خود را می کشند، که چه وقت از عروسی مراجعت می کند، تا هر وقت آید و در را بکوبد،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بی درنگ درنگ برای او باز کنند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خوشا به حال آن غلامان که آقای ایشان چون آید، ایشان را بیدار یابد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پس شما نیز مستعد باشید، زیرا در ساعتی که گمان نمی برید، پسر انسان می آید</w:t>
      </w:r>
      <w:r w:rsidRPr="004944B7">
        <w:rPr>
          <w:rFonts w:ascii="Times New Roman" w:eastAsia="Times New Roman" w:hAnsi="Times New Roman" w:cs="B Zar" w:hint="cs"/>
          <w:color w:val="000000"/>
          <w:sz w:val="28"/>
          <w:szCs w:val="28"/>
        </w:rPr>
        <w:t>.</w:t>
      </w:r>
      <w:hyperlink r:id="rId488" w:anchor="content_note_154_4" w:tooltip=" [4] - همان، انجیل لوقا، باب 12، فرازهای 35-40. " w:history="1">
        <w:r w:rsidRPr="004944B7">
          <w:rPr>
            <w:rFonts w:ascii="Times New Roman" w:eastAsia="Times New Roman" w:hAnsi="Times New Roman" w:cs="B Zar" w:hint="cs"/>
            <w:color w:val="0000FF"/>
            <w:sz w:val="28"/>
            <w:szCs w:val="28"/>
            <w:u w:val="single"/>
          </w:rPr>
          <w:t>(4)</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154</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7"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همان، کتاب مزامیر، مزمور 130، فراز 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کتاب مقدّس، عهد جدید، انجیل متّی، باب 24، فرازهای 27-44</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انجیل مرقس، باب 13، فرازهای 26-33</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[4] - </w:t>
      </w:r>
      <w:r w:rsidRPr="004944B7">
        <w:rPr>
          <w:rFonts w:ascii="Times New Roman" w:eastAsia="Times New Roman" w:hAnsi="Times New Roman" w:cs="B Zar" w:hint="cs"/>
          <w:color w:val="000000"/>
          <w:sz w:val="28"/>
          <w:szCs w:val="28"/>
          <w:rtl/>
        </w:rPr>
        <w:t>همان، انجیل لوقا، باب 12، فرازهای 35-40</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بررسی فرازهای یاد شده که به عنوان نمونه از تورات و انجیل و کتب انبیای پیشین تقدیم گردید، به این نتیجه می رسیم که در همه ی ادیان آسمانی از انتظار سخن رفته و نوید منجی و فرمان به انتظار ظهور منجی، در سرلوحه ی انبیای ابراهیمی بوده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مورد فرازهای اناجیل، همانطور که قبلا اشاره کردیم، در کتاب عهد جدید 80 بار واژه ی «پسر انسان» تکرار شده، به تصریح مفسران اناجیل فقط 30 مورد آن با حضرت عیسی منطبق می باشد، 50 مورد دیگر مربوط به منجی آخر الزمان می باشد</w:t>
      </w:r>
      <w:r w:rsidRPr="004944B7">
        <w:rPr>
          <w:rFonts w:ascii="Times New Roman" w:eastAsia="Times New Roman" w:hAnsi="Times New Roman" w:cs="B Zar" w:hint="cs"/>
          <w:color w:val="000000"/>
          <w:sz w:val="28"/>
          <w:szCs w:val="28"/>
        </w:rPr>
        <w:t>.</w:t>
      </w:r>
      <w:hyperlink r:id="rId489" w:anchor="content_note_155_1" w:tooltip=" [1] - مسترهاکس آمریکایی، قاموس کتاب مقدس، ص 219.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تعبیراتی که درباره ی منجی در کتاب مقدس از زبان پیامبران آمده بسیار والاست، اینک به عنوان نمونه یک مورد از آنها را از زبان حضرت یحیی علیه السلام می آوریم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در انجیل یوحنا از زبان حضرت یحیی از منجی به عنوان: «ایستاده» تعبیر شده و می دانیم که «ایستاده» ترجمه ی: «قائم» می باشد و آن نام خاصّ حضرت بقیه اللّه ارواحنا فداه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9. </w:t>
      </w:r>
      <w:r w:rsidRPr="004944B7">
        <w:rPr>
          <w:rFonts w:ascii="Times New Roman" w:eastAsia="Times New Roman" w:hAnsi="Times New Roman" w:cs="B Zar" w:hint="cs"/>
          <w:color w:val="000000"/>
          <w:sz w:val="28"/>
          <w:szCs w:val="28"/>
          <w:rtl/>
        </w:rPr>
        <w:t>جالب توجه است که در انجیل عربی دقیقاً واژه ی «قائم» به کار رفته است</w:t>
      </w:r>
      <w:r w:rsidRPr="004944B7">
        <w:rPr>
          <w:rFonts w:ascii="Times New Roman" w:eastAsia="Times New Roman" w:hAnsi="Times New Roman" w:cs="B Zar" w:hint="cs"/>
          <w:color w:val="000000"/>
          <w:sz w:val="28"/>
          <w:szCs w:val="28"/>
        </w:rPr>
        <w:t>.</w:t>
      </w:r>
      <w:hyperlink r:id="rId490" w:anchor="content_note_155_2" w:tooltip=" [2] - الکتاب المقدّس، العهد الجدید، انجیل یوحنّا، الإصحاح الاوّل، رقم 26 چاپ نیویورک، 1816 م. از سوی انجمن پخش کتب مقدسه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یحیی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در ادامه می فرماید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من لایق آن نیستم که بند نعلینش را باز کنم</w:t>
      </w:r>
      <w:r w:rsidRPr="004944B7">
        <w:rPr>
          <w:rFonts w:ascii="Times New Roman" w:eastAsia="Times New Roman" w:hAnsi="Times New Roman" w:cs="B Zar" w:hint="cs"/>
          <w:color w:val="000000"/>
          <w:sz w:val="28"/>
          <w:szCs w:val="28"/>
        </w:rPr>
        <w:t>.</w:t>
      </w:r>
      <w:hyperlink r:id="rId491" w:anchor="content_note_155_3" w:tooltip=" [3] - کتاب مقدّس، عهد جدید، انجیل یوحنّا، باب اول، فراز 27 چاپ لندن، 1904 از سوی انجمن پخش کتب مقدسه)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155</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8"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مسترهاکس آمریکایی، قاموس کتاب مقدس، ص 219</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الکتاب المقدّس، العهد الجدید، انجیل یوحنّا، الإصحاح الاوّل، رقم 26 چاپ نیویورک، 1816 م. از سوی انجمن پخش کتب مقدسه</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کتاب مقدّس، عهد جدید، انجیل یوحنّا، باب اول، فراز 27 چاپ لندن، 1904 از سوی انجمن پخش کتب مقدسه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روایات اسلامی در 361 حدیث از حضرت بقیه اللّه ارواحنا فداه به عنوان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القائم» تعبیر شده است</w:t>
      </w:r>
      <w:r w:rsidRPr="004944B7">
        <w:rPr>
          <w:rFonts w:ascii="Times New Roman" w:eastAsia="Times New Roman" w:hAnsi="Times New Roman" w:cs="B Zar" w:hint="cs"/>
          <w:color w:val="000000"/>
          <w:sz w:val="28"/>
          <w:szCs w:val="28"/>
        </w:rPr>
        <w:t>.</w:t>
      </w:r>
      <w:hyperlink r:id="rId492" w:anchor="content_note_156_1" w:tooltip=" [1] - صافی گلپایگانی، منتخب الأثر، ج 3، ص 445.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هنگامی که دعبل خزاعی در اشعار معروف خود از قیام حضرت بقیه اللّه سخن گفت، امام رضا</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به احترام آن حضرت قیام کرد و دست مبارکش را بر سر نهاد و برای فرج آن حضرت دعا کرد</w:t>
      </w:r>
      <w:r w:rsidRPr="004944B7">
        <w:rPr>
          <w:rFonts w:ascii="Times New Roman" w:eastAsia="Times New Roman" w:hAnsi="Times New Roman" w:cs="B Zar" w:hint="cs"/>
          <w:color w:val="000000"/>
          <w:sz w:val="28"/>
          <w:szCs w:val="28"/>
        </w:rPr>
        <w:t>.</w:t>
      </w:r>
      <w:hyperlink r:id="rId493" w:anchor="content_note_156_2" w:tooltip=" [2] - مامقانی، تنقیح المقال، ج 26، ص 32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جالب توجه است که این واقعه بیش از نیم قرن پیش از ولادت حضرت بقیه اللّه ارواحنا فداه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رئیس مذهب، امام جعفر صادق</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پرسیدند که چرا به هنگام شنیدن لفظ «قائم» از القاب حضرت حجت</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علیه السلام بر می خیزیم؟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حضرت فرمودند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برای آن حضرت یک غیبت طولانی است، در زمان غیبتش هر کس از دوستان و شیعیانش این لقب را بر زبان جاری می کند، چون مشعر به دولت و قیام آن حضرت است، به آن شخص نگاه محبت آمیز می کند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ادب ایجاب می کند که اگر مولای جلیل به سوی بنده ی خاضع نگاه کند، او برخیزد، احترام کند و از خداوند منّان تعجیل در امر فرج آن حضرت را بنماید</w:t>
      </w:r>
      <w:r w:rsidRPr="004944B7">
        <w:rPr>
          <w:rFonts w:ascii="Times New Roman" w:eastAsia="Times New Roman" w:hAnsi="Times New Roman" w:cs="B Zar" w:hint="cs"/>
          <w:color w:val="000000"/>
          <w:sz w:val="28"/>
          <w:szCs w:val="28"/>
        </w:rPr>
        <w:t>.</w:t>
      </w:r>
      <w:hyperlink r:id="rId494" w:anchor="content_note_156_3" w:tooltip=" [3] - صافی گلپایگانی، همان ص 226، ح 1244.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شایان دقت است که این حدیث بیش از یک قرن پیش از میلاد مسعود آن امام موعود صادر شده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از این حدیث استفاده می شود که در نیمه ی اول قرن دوم در هر مجلسی نام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156</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59"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صافی گلپایگانی، منتخب الأثر، ج 3، ص 445</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مامقانی، تنقیح المقال، ج 26، ص 326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صافی گلپایگانی، همان ص 226، ح 1244</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نامی و یاد گرامی آن حضرت به عنوان: «قائم» برده می شد، شیعیان و محبّین بر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می خاستند، دست بر سر می نهادند و برای تعجیل در امر فرج دعا می کردند</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2"/>
        <w:rPr>
          <w:rFonts w:ascii="Times New Roman" w:eastAsia="Times New Roman" w:hAnsi="Times New Roman" w:cs="B Titr" w:hint="cs"/>
          <w:color w:val="FF0080"/>
          <w:sz w:val="28"/>
          <w:szCs w:val="28"/>
        </w:rPr>
      </w:pPr>
      <w:r w:rsidRPr="004944B7">
        <w:rPr>
          <w:rFonts w:ascii="Times New Roman" w:eastAsia="Times New Roman" w:hAnsi="Times New Roman" w:cs="B Titr" w:hint="cs"/>
          <w:color w:val="FF0080"/>
          <w:sz w:val="28"/>
          <w:szCs w:val="28"/>
          <w:rtl/>
        </w:rPr>
        <w:t>ضرورت انتظار منجی در آموزه های یهود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در آیین یهود، یکی از مسائل ریشه ای اعتقاد به: «ماشیَح» یعنی: منجی و «گِئُولا»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ما شیح» به معنای منجی (رهایی بخش) و «گئولا» یعنی روز ظهور و دوران رهایی می باشد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بسیاری از فرهیختگان یهود، کتاب های مستقل در این رابطه نوشته و از ضرورت این عقیده برای هر فرد یهودی سخن گفته اند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به عنوان یک نمونه: «موسی بن میمون» معروف به: «هارامبام» (1135-1204م) رئیس معنوی کلیمیان می گوید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فرد یهودی که به «ماشیح» اعتقاد نداشته باشد و یا چشم به راه آمدن او نباشد، منکر سخنان حضرت موسی و سایر پیامبران بنی اسرائیل است، زیرا موضوع ماشیح به کرّات در متون مقدس عنوان شده است</w:t>
      </w:r>
      <w:r w:rsidRPr="004944B7">
        <w:rPr>
          <w:rFonts w:ascii="Times New Roman" w:eastAsia="Times New Roman" w:hAnsi="Times New Roman" w:cs="B Zar" w:hint="cs"/>
          <w:color w:val="000000"/>
          <w:sz w:val="28"/>
          <w:szCs w:val="28"/>
        </w:rPr>
        <w:t>.</w:t>
      </w:r>
      <w:hyperlink r:id="rId495" w:anchor="content_note_157_1" w:tooltip=" [1] - انجمن کلیمیان تهران، نشریه بینا، سال اول، شماره چهار چاپ 1378ش.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ایمانوئل شوحط» پیرامون جایگاه رفیع ما شیح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طبق عقیده ی هارامبام، عقل و دانش اواز حضرت سلیمان نیز بیشتر خواهد بود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سپس اضافه می کند</w:t>
      </w:r>
      <w:r w:rsidRPr="004944B7">
        <w:rPr>
          <w:rFonts w:ascii="Times New Roman" w:eastAsia="Times New Roman" w:hAnsi="Times New Roman" w:cs="B Zar" w:hint="cs"/>
          <w:color w:val="000000"/>
          <w:sz w:val="28"/>
          <w:szCs w:val="28"/>
        </w:rPr>
        <w:t>:</w:t>
      </w:r>
    </w:p>
    <w:p w:rsidR="004944B7" w:rsidRDefault="004944B7" w:rsidP="004944B7">
      <w:pPr>
        <w:bidi/>
        <w:spacing w:before="100" w:beforeAutospacing="1" w:after="100" w:afterAutospacing="1"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tl/>
        </w:rPr>
        <w:lastRenderedPageBreak/>
        <w:t>او از پدران قوم یهود (ابراهیم، اسحاق و یعقوب) و نیز از همه ی پیامبران بنی اسرائیل که پس از حضرت موسی برانگیخته شده اند، بلند مرتبه تر خواهد بود</w:t>
      </w:r>
      <w:r w:rsidRPr="004944B7">
        <w:rPr>
          <w:rFonts w:ascii="Times New Roman" w:eastAsia="Times New Roman" w:hAnsi="Times New Roman" w:cs="B Zar" w:hint="cs"/>
          <w:color w:val="000000"/>
          <w:sz w:val="28"/>
          <w:szCs w:val="28"/>
        </w:rPr>
        <w:t>.</w:t>
      </w:r>
      <w:hyperlink r:id="rId496" w:anchor="content_note_157_2" w:tooltip=" [2] - همان. " w:history="1">
        <w:r w:rsidRPr="004944B7">
          <w:rPr>
            <w:rFonts w:ascii="Times New Roman" w:eastAsia="Times New Roman" w:hAnsi="Times New Roman" w:cs="B Zar" w:hint="cs"/>
            <w:color w:val="0000FF"/>
            <w:sz w:val="28"/>
            <w:szCs w:val="28"/>
            <w:u w:val="single"/>
          </w:rPr>
          <w:t>(2)</w:t>
        </w:r>
      </w:hyperlink>
    </w:p>
    <w:p w:rsidR="00D13F9C" w:rsidRDefault="00D13F9C" w:rsidP="00D13F9C">
      <w:pPr>
        <w:bidi/>
        <w:spacing w:before="100" w:beforeAutospacing="1" w:after="100" w:afterAutospacing="1" w:line="240" w:lineRule="auto"/>
        <w:jc w:val="highKashida"/>
        <w:rPr>
          <w:rFonts w:ascii="Times New Roman" w:eastAsia="Times New Roman" w:hAnsi="Times New Roman" w:cs="B Zar"/>
          <w:color w:val="000000"/>
          <w:sz w:val="28"/>
          <w:szCs w:val="28"/>
        </w:rPr>
      </w:pPr>
    </w:p>
    <w:p w:rsidR="00D13F9C" w:rsidRDefault="00D13F9C" w:rsidP="00D13F9C">
      <w:pPr>
        <w:bidi/>
        <w:spacing w:before="100" w:beforeAutospacing="1" w:after="100" w:afterAutospacing="1" w:line="240" w:lineRule="auto"/>
        <w:jc w:val="highKashida"/>
        <w:rPr>
          <w:rFonts w:ascii="Times New Roman" w:eastAsia="Times New Roman" w:hAnsi="Times New Roman" w:cs="B Zar"/>
          <w:color w:val="000000"/>
          <w:sz w:val="28"/>
          <w:szCs w:val="28"/>
        </w:rPr>
      </w:pPr>
    </w:p>
    <w:p w:rsidR="00D13F9C" w:rsidRDefault="00D13F9C" w:rsidP="00D13F9C">
      <w:pPr>
        <w:bidi/>
        <w:spacing w:before="100" w:beforeAutospacing="1" w:after="100" w:afterAutospacing="1" w:line="240" w:lineRule="auto"/>
        <w:jc w:val="highKashida"/>
        <w:rPr>
          <w:rFonts w:ascii="Times New Roman" w:eastAsia="Times New Roman" w:hAnsi="Times New Roman" w:cs="B Zar"/>
          <w:color w:val="000000"/>
          <w:sz w:val="28"/>
          <w:szCs w:val="28"/>
        </w:rPr>
      </w:pPr>
    </w:p>
    <w:p w:rsidR="00D13F9C" w:rsidRDefault="00D13F9C" w:rsidP="00D13F9C">
      <w:pPr>
        <w:bidi/>
        <w:spacing w:before="100" w:beforeAutospacing="1" w:after="100" w:afterAutospacing="1" w:line="240" w:lineRule="auto"/>
        <w:jc w:val="highKashida"/>
        <w:rPr>
          <w:rFonts w:ascii="Times New Roman" w:eastAsia="Times New Roman" w:hAnsi="Times New Roman" w:cs="B Zar"/>
          <w:color w:val="000000"/>
          <w:sz w:val="28"/>
          <w:szCs w:val="28"/>
        </w:rPr>
      </w:pPr>
    </w:p>
    <w:p w:rsidR="00D13F9C" w:rsidRDefault="00D13F9C" w:rsidP="00D13F9C">
      <w:pPr>
        <w:bidi/>
        <w:spacing w:before="100" w:beforeAutospacing="1" w:after="100" w:afterAutospacing="1" w:line="240" w:lineRule="auto"/>
        <w:jc w:val="highKashida"/>
        <w:rPr>
          <w:rFonts w:ascii="Times New Roman" w:eastAsia="Times New Roman" w:hAnsi="Times New Roman" w:cs="B Zar"/>
          <w:color w:val="000000"/>
          <w:sz w:val="28"/>
          <w:szCs w:val="28"/>
        </w:rPr>
      </w:pPr>
    </w:p>
    <w:p w:rsidR="00D13F9C" w:rsidRPr="004944B7" w:rsidRDefault="00D13F9C" w:rsidP="00D13F9C">
      <w:pPr>
        <w:bidi/>
        <w:spacing w:before="100" w:beforeAutospacing="1" w:after="100" w:afterAutospacing="1" w:line="240" w:lineRule="auto"/>
        <w:jc w:val="highKashida"/>
        <w:rPr>
          <w:rFonts w:ascii="Times New Roman" w:eastAsia="Times New Roman" w:hAnsi="Times New Roman" w:cs="B Zar" w:hint="cs"/>
          <w:color w:val="000000"/>
          <w:sz w:val="28"/>
          <w:szCs w:val="28"/>
        </w:rPr>
      </w:pP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157</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60"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انجمن کلیمیان تهران، نشریه بینا، سال اول، شماره چهار چاپ 1378ش</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همان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جولیوس کرینستون» در کتاب ارزشمند خود از مقام عصمت ما شیح،</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همواره زیر نظر روح القدس بودن او، آگاهی گسترده اش از ژرف ترین رازها و قدرتش بر زنده کردن مردگان به تفصیل سخن گفته است</w:t>
      </w:r>
      <w:r w:rsidRPr="004944B7">
        <w:rPr>
          <w:rFonts w:ascii="Times New Roman" w:eastAsia="Times New Roman" w:hAnsi="Times New Roman" w:cs="B Zar" w:hint="cs"/>
          <w:color w:val="000000"/>
          <w:sz w:val="28"/>
          <w:szCs w:val="28"/>
        </w:rPr>
        <w:t>.</w:t>
      </w:r>
      <w:hyperlink r:id="rId497" w:anchor="content_note_158_1" w:tooltip=" [1] - جولیوس کرینستون، انتظار مسیحا در آیین یهود، ص 48. " w:history="1">
        <w:r w:rsidRPr="004944B7">
          <w:rPr>
            <w:rFonts w:ascii="Times New Roman" w:eastAsia="Times New Roman" w:hAnsi="Times New Roman" w:cs="B Zar" w:hint="cs"/>
            <w:color w:val="0000FF"/>
            <w:sz w:val="28"/>
            <w:szCs w:val="28"/>
            <w:u w:val="single"/>
          </w:rPr>
          <w:t>(1)</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w:t>
      </w:r>
      <w:r w:rsidRPr="004944B7">
        <w:rPr>
          <w:rFonts w:ascii="Times New Roman" w:eastAsia="Times New Roman" w:hAnsi="Times New Roman" w:cs="B Zar" w:hint="cs"/>
          <w:color w:val="000000"/>
          <w:sz w:val="28"/>
          <w:szCs w:val="28"/>
          <w:rtl/>
        </w:rPr>
        <w:t>شلمواشمیدت» در کتاب خود به تفصیل از موعود سخن گفته، از او به عنوان: «ماشِیحَ صیْد قِنو» (منجی حقیقی) و «ماشیح بن داوید» (منجی از تبار حضرت داود) سخن گفته، در پایان می نویسد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ایمان به ظهور ما شیح یکی از اصول دین یهود می باشد</w:t>
      </w:r>
      <w:r w:rsidRPr="004944B7">
        <w:rPr>
          <w:rFonts w:ascii="Times New Roman" w:eastAsia="Times New Roman" w:hAnsi="Times New Roman" w:cs="B Zar" w:hint="cs"/>
          <w:color w:val="000000"/>
          <w:sz w:val="28"/>
          <w:szCs w:val="28"/>
        </w:rPr>
        <w:t>.</w:t>
      </w:r>
      <w:hyperlink r:id="rId498" w:anchor="content_note_158_2" w:tooltip=" [2] - شلمواشمیدت، واژه های فرهنگ یهود، ص 216. " w:history="1">
        <w:r w:rsidRPr="004944B7">
          <w:rPr>
            <w:rFonts w:ascii="Times New Roman" w:eastAsia="Times New Roman" w:hAnsi="Times New Roman" w:cs="B Zar" w:hint="cs"/>
            <w:color w:val="0000FF"/>
            <w:sz w:val="28"/>
            <w:szCs w:val="28"/>
            <w:u w:val="single"/>
          </w:rPr>
          <w:t>(2)</w:t>
        </w:r>
      </w:hyperlink>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آن گاه از «اریه نیومن» دیگر متفکر یهود نقل کرده که گفته است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هر گونه تحقیق و پژوهش پیرامون یهود، نمی تواند از اعتقاد به ظهور ماشیح غافل باشد</w:t>
      </w:r>
      <w:r w:rsidRPr="004944B7">
        <w:rPr>
          <w:rFonts w:ascii="Times New Roman" w:eastAsia="Times New Roman" w:hAnsi="Times New Roman" w:cs="B Zar" w:hint="cs"/>
          <w:color w:val="000000"/>
          <w:sz w:val="28"/>
          <w:szCs w:val="28"/>
        </w:rPr>
        <w:t>.</w:t>
      </w:r>
      <w:hyperlink r:id="rId499" w:anchor="content_note_158_3" w:tooltip=" [3] - همان، ص 36. " w:history="1">
        <w:r w:rsidRPr="004944B7">
          <w:rPr>
            <w:rFonts w:ascii="Times New Roman" w:eastAsia="Times New Roman" w:hAnsi="Times New Roman" w:cs="B Zar" w:hint="cs"/>
            <w:color w:val="0000FF"/>
            <w:sz w:val="28"/>
            <w:szCs w:val="28"/>
            <w:u w:val="single"/>
          </w:rPr>
          <w:t>(3)</w:t>
        </w:r>
      </w:hyperlink>
    </w:p>
    <w:p w:rsidR="004944B7" w:rsidRPr="004944B7" w:rsidRDefault="004944B7" w:rsidP="00D13F9C">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نگاهی گذرا به فرازهای یاد شده از کتاب مقدس: تورات، انجیل و دیگر کتب انبیای پیشین و سخنان فرهیختگان مسیحیان و کلیمیان به وضوح اثبات می کند که انتظار موعود و ضرورت انتظار، منحصر به مسلمانان نمی باشد، بلکه ریشه در همه ی ادیان ابراهیمی و کتب آسمانی دارد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برای تحقیق بیشتر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منتخب الأثر، تألیف آیه اللّه صافی گلپایگانی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مکیال المکارم، تألیف سید محمد تقی موسوی اصفهانی</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انتظار مسیحا در آیین یهود، تألیف جولیوس کرینستون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158</w:t>
      </w:r>
    </w:p>
    <w:p w:rsidR="004944B7" w:rsidRPr="004944B7" w:rsidRDefault="004944B7" w:rsidP="004944B7">
      <w:pPr>
        <w:bidi/>
        <w:spacing w:after="0" w:line="240" w:lineRule="auto"/>
        <w:jc w:val="highKashida"/>
        <w:rPr>
          <w:rFonts w:ascii="Times New Roman" w:eastAsia="Times New Roman" w:hAnsi="Times New Roman" w:cs="Times New Roman" w:hint="cs"/>
          <w:sz w:val="28"/>
          <w:szCs w:val="28"/>
        </w:rPr>
      </w:pPr>
      <w:r w:rsidRPr="004944B7">
        <w:rPr>
          <w:rFonts w:ascii="Times New Roman" w:eastAsia="Times New Roman" w:hAnsi="Times New Roman" w:cs="Times New Roman"/>
          <w:sz w:val="28"/>
          <w:szCs w:val="28"/>
        </w:rPr>
        <w:pict>
          <v:rect id="_x0000_i1161" style="width:0;height:1.5pt" o:hralign="left" o:hrstd="t" o:hrnoshade="t" o:hr="t" fillcolor="black" stroked="f"/>
        </w:pict>
      </w:r>
    </w:p>
    <w:p w:rsidR="004944B7" w:rsidRPr="004944B7" w:rsidRDefault="004944B7" w:rsidP="004944B7">
      <w:pPr>
        <w:bidi/>
        <w:spacing w:after="0" w:line="240" w:lineRule="auto"/>
        <w:jc w:val="highKashida"/>
        <w:rPr>
          <w:rFonts w:ascii="Times New Roman" w:eastAsia="Times New Roman" w:hAnsi="Times New Roman" w:cs="B Zar"/>
          <w:color w:val="000000"/>
          <w:sz w:val="28"/>
          <w:szCs w:val="28"/>
        </w:rPr>
      </w:pPr>
      <w:r w:rsidRPr="004944B7">
        <w:rPr>
          <w:rFonts w:ascii="Times New Roman" w:eastAsia="Times New Roman" w:hAnsi="Times New Roman" w:cs="B Zar" w:hint="cs"/>
          <w:color w:val="000000"/>
          <w:sz w:val="28"/>
          <w:szCs w:val="28"/>
        </w:rPr>
        <w:t xml:space="preserve">1- [1] - </w:t>
      </w:r>
      <w:r w:rsidRPr="004944B7">
        <w:rPr>
          <w:rFonts w:ascii="Times New Roman" w:eastAsia="Times New Roman" w:hAnsi="Times New Roman" w:cs="B Zar" w:hint="cs"/>
          <w:color w:val="000000"/>
          <w:sz w:val="28"/>
          <w:szCs w:val="28"/>
          <w:rtl/>
        </w:rPr>
        <w:t>جولیوس کرینستون، انتظار مسیحا در آیین یهود، ص 48</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[2] - </w:t>
      </w:r>
      <w:r w:rsidRPr="004944B7">
        <w:rPr>
          <w:rFonts w:ascii="Times New Roman" w:eastAsia="Times New Roman" w:hAnsi="Times New Roman" w:cs="B Zar" w:hint="cs"/>
          <w:color w:val="000000"/>
          <w:sz w:val="28"/>
          <w:szCs w:val="28"/>
          <w:rtl/>
        </w:rPr>
        <w:t>شلمواشمیدت، واژه های فرهنگ یهود، ص 216</w:t>
      </w:r>
      <w:r w:rsidRPr="004944B7">
        <w:rPr>
          <w:rFonts w:ascii="Times New Roman" w:eastAsia="Times New Roman" w:hAnsi="Times New Roman" w:cs="B Zar" w:hint="cs"/>
          <w:color w:val="000000"/>
          <w:sz w:val="28"/>
          <w:szCs w:val="28"/>
        </w:rPr>
        <w:t>.</w:t>
      </w:r>
    </w:p>
    <w:p w:rsidR="004944B7" w:rsidRPr="004944B7" w:rsidRDefault="004944B7" w:rsidP="004944B7">
      <w:pPr>
        <w:bidi/>
        <w:spacing w:after="0"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[3] - </w:t>
      </w:r>
      <w:r w:rsidRPr="004944B7">
        <w:rPr>
          <w:rFonts w:ascii="Times New Roman" w:eastAsia="Times New Roman" w:hAnsi="Times New Roman" w:cs="B Zar" w:hint="cs"/>
          <w:color w:val="000000"/>
          <w:sz w:val="28"/>
          <w:szCs w:val="28"/>
          <w:rtl/>
        </w:rPr>
        <w:t>همان، ص 36</w:t>
      </w:r>
      <w:r w:rsidRPr="004944B7">
        <w:rPr>
          <w:rFonts w:ascii="Times New Roman" w:eastAsia="Times New Roman" w:hAnsi="Times New Roman" w:cs="B Zar" w:hint="cs"/>
          <w:color w:val="000000"/>
          <w:sz w:val="28"/>
          <w:szCs w:val="28"/>
        </w:rPr>
        <w:t>.</w:t>
      </w:r>
    </w:p>
    <w:p w:rsidR="004944B7" w:rsidRPr="004944B7" w:rsidRDefault="004944B7" w:rsidP="004944B7">
      <w:pPr>
        <w:shd w:val="clear" w:color="auto" w:fill="FFFFFF"/>
        <w:bidi/>
        <w:spacing w:before="100" w:beforeAutospacing="1" w:after="100" w:afterAutospacing="1" w:line="240" w:lineRule="auto"/>
        <w:jc w:val="highKashida"/>
        <w:outlineLvl w:val="1"/>
        <w:rPr>
          <w:rFonts w:ascii="Times New Roman" w:eastAsia="Times New Roman" w:hAnsi="Times New Roman" w:cs="B Titr" w:hint="cs"/>
          <w:color w:val="008000"/>
          <w:sz w:val="28"/>
          <w:szCs w:val="28"/>
        </w:rPr>
      </w:pPr>
      <w:r w:rsidRPr="004944B7">
        <w:rPr>
          <w:rFonts w:ascii="Times New Roman" w:eastAsia="Times New Roman" w:hAnsi="Times New Roman" w:cs="B Titr" w:hint="cs"/>
          <w:color w:val="008000"/>
          <w:sz w:val="28"/>
          <w:szCs w:val="28"/>
          <w:rtl/>
        </w:rPr>
        <w:t>فهرست منابع</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 </w:t>
      </w:r>
      <w:r w:rsidRPr="004944B7">
        <w:rPr>
          <w:rFonts w:ascii="Times New Roman" w:eastAsia="Times New Roman" w:hAnsi="Times New Roman" w:cs="B Zar" w:hint="cs"/>
          <w:color w:val="000000"/>
          <w:sz w:val="28"/>
          <w:szCs w:val="28"/>
          <w:rtl/>
        </w:rPr>
        <w:t>الأئمّه اثناعشر، شمس الدین محمد بن طولون، متوفای 953ق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 </w:t>
      </w:r>
      <w:r w:rsidRPr="004944B7">
        <w:rPr>
          <w:rFonts w:ascii="Times New Roman" w:eastAsia="Times New Roman" w:hAnsi="Times New Roman" w:cs="B Zar" w:hint="cs"/>
          <w:color w:val="000000"/>
          <w:sz w:val="28"/>
          <w:szCs w:val="28"/>
          <w:rtl/>
        </w:rPr>
        <w:t>الاتّحاف بحبّ الأشراف، شیخ عبداللّه محمد بن عامر شبراوی، متوفای 1171ق. چاپ قاهره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 </w:t>
      </w:r>
      <w:r w:rsidRPr="004944B7">
        <w:rPr>
          <w:rFonts w:ascii="Times New Roman" w:eastAsia="Times New Roman" w:hAnsi="Times New Roman" w:cs="B Zar" w:hint="cs"/>
          <w:color w:val="000000"/>
          <w:sz w:val="28"/>
          <w:szCs w:val="28"/>
          <w:rtl/>
        </w:rPr>
        <w:t>اثبات الرّجعه، فضل بن شاذان، متوفای 260 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 </w:t>
      </w:r>
      <w:r w:rsidRPr="004944B7">
        <w:rPr>
          <w:rFonts w:ascii="Times New Roman" w:eastAsia="Times New Roman" w:hAnsi="Times New Roman" w:cs="B Zar" w:hint="cs"/>
          <w:color w:val="000000"/>
          <w:sz w:val="28"/>
          <w:szCs w:val="28"/>
          <w:rtl/>
        </w:rPr>
        <w:t>اثبات الهداه، شیخ حر عاملی، متوفای 1104ق چاپ 1399 ق.قم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 </w:t>
      </w:r>
      <w:r w:rsidRPr="004944B7">
        <w:rPr>
          <w:rFonts w:ascii="Times New Roman" w:eastAsia="Times New Roman" w:hAnsi="Times New Roman" w:cs="B Zar" w:hint="cs"/>
          <w:color w:val="000000"/>
          <w:sz w:val="28"/>
          <w:szCs w:val="28"/>
          <w:rtl/>
        </w:rPr>
        <w:t>اثبات الوصیّه، علی بن حسین مسعودی،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متوفای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349ق. چاپ نجف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 </w:t>
      </w:r>
      <w:r w:rsidRPr="004944B7">
        <w:rPr>
          <w:rFonts w:ascii="Times New Roman" w:eastAsia="Times New Roman" w:hAnsi="Times New Roman" w:cs="B Zar" w:hint="cs"/>
          <w:color w:val="000000"/>
          <w:sz w:val="28"/>
          <w:szCs w:val="28"/>
          <w:rtl/>
        </w:rPr>
        <w:t>الاحتجاج، ابومنصور احمدبن علی طبرسی «قرن ششم» چاپ 1401ق.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 </w:t>
      </w:r>
      <w:r w:rsidRPr="004944B7">
        <w:rPr>
          <w:rFonts w:ascii="Times New Roman" w:eastAsia="Times New Roman" w:hAnsi="Times New Roman" w:cs="B Zar" w:hint="cs"/>
          <w:color w:val="000000"/>
          <w:sz w:val="28"/>
          <w:szCs w:val="28"/>
          <w:rtl/>
        </w:rPr>
        <w:t>اخبار الدّول، احمد بن یوسف دمشقی قرمانی، متوفای 1019. چاپ قاهره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 </w:t>
      </w:r>
      <w:r w:rsidRPr="004944B7">
        <w:rPr>
          <w:rFonts w:ascii="Times New Roman" w:eastAsia="Times New Roman" w:hAnsi="Times New Roman" w:cs="B Zar" w:hint="cs"/>
          <w:color w:val="000000"/>
          <w:sz w:val="28"/>
          <w:szCs w:val="28"/>
          <w:rtl/>
        </w:rPr>
        <w:t>اخبار الدول، احمد بن یوسف دمشقی قرمان، متوفای 1019ق. چاپ قاهره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 </w:t>
      </w:r>
      <w:r w:rsidRPr="004944B7">
        <w:rPr>
          <w:rFonts w:ascii="Times New Roman" w:eastAsia="Times New Roman" w:hAnsi="Times New Roman" w:cs="B Zar" w:hint="cs"/>
          <w:color w:val="000000"/>
          <w:sz w:val="28"/>
          <w:szCs w:val="28"/>
          <w:rtl/>
        </w:rPr>
        <w:t>اختیارالمصباح الکبیر، مجدالدین علی بن حسین بن باقی قریشی، قرن هفتم، چ 1432،ق.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10. </w:t>
      </w:r>
      <w:r w:rsidRPr="004944B7">
        <w:rPr>
          <w:rFonts w:ascii="Times New Roman" w:eastAsia="Times New Roman" w:hAnsi="Times New Roman" w:cs="B Zar" w:hint="cs"/>
          <w:color w:val="000000"/>
          <w:sz w:val="28"/>
          <w:szCs w:val="28"/>
          <w:rtl/>
        </w:rPr>
        <w:t>الإذاعه لما کان وما یکون بین یدی الساعه، سید محمد صدیق حسن قنوجی بخاری، متوفای 1307ق. چاپ 1424ق.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 </w:t>
      </w:r>
      <w:r w:rsidRPr="004944B7">
        <w:rPr>
          <w:rFonts w:ascii="Times New Roman" w:eastAsia="Times New Roman" w:hAnsi="Times New Roman" w:cs="B Zar" w:hint="cs"/>
          <w:color w:val="000000"/>
          <w:sz w:val="28"/>
          <w:szCs w:val="28"/>
          <w:rtl/>
        </w:rPr>
        <w:t>الارشاد، شیخ مفید، متوفای 413ق. چاپ 1413ق.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 </w:t>
      </w:r>
      <w:r w:rsidRPr="004944B7">
        <w:rPr>
          <w:rFonts w:ascii="Times New Roman" w:eastAsia="Times New Roman" w:hAnsi="Times New Roman" w:cs="B Zar" w:hint="cs"/>
          <w:color w:val="000000"/>
          <w:sz w:val="28"/>
          <w:szCs w:val="28"/>
          <w:rtl/>
        </w:rPr>
        <w:t xml:space="preserve">الاستیعاب فی معرفه الأصحاب، </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ابو عمر یوسف بن عبد اللّه بن محمد بن عبدالبرّ، متوفای 643ق.چاپ 1422.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 </w:t>
      </w:r>
      <w:r w:rsidRPr="004944B7">
        <w:rPr>
          <w:rFonts w:ascii="Times New Roman" w:eastAsia="Times New Roman" w:hAnsi="Times New Roman" w:cs="B Zar" w:hint="cs"/>
          <w:color w:val="000000"/>
          <w:sz w:val="28"/>
          <w:szCs w:val="28"/>
          <w:rtl/>
        </w:rPr>
        <w:t>اسد الغابه، عز الدّین، علی بن ابی الکرم، ابن اثیر،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 </w:t>
      </w:r>
      <w:r w:rsidRPr="004944B7">
        <w:rPr>
          <w:rFonts w:ascii="Times New Roman" w:eastAsia="Times New Roman" w:hAnsi="Times New Roman" w:cs="B Zar" w:hint="cs"/>
          <w:color w:val="000000"/>
          <w:sz w:val="28"/>
          <w:szCs w:val="28"/>
          <w:rtl/>
        </w:rPr>
        <w:t>اشراط السّاعه، یوسف بن عبداللّه بن یوسف الوابل، چاپ 1421ق.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 </w:t>
      </w:r>
      <w:r w:rsidRPr="004944B7">
        <w:rPr>
          <w:rFonts w:ascii="Times New Roman" w:eastAsia="Times New Roman" w:hAnsi="Times New Roman" w:cs="B Zar" w:hint="cs"/>
          <w:color w:val="000000"/>
          <w:sz w:val="28"/>
          <w:szCs w:val="28"/>
          <w:rtl/>
        </w:rPr>
        <w:t>الإصابه فی تمییز الصّحابه، احمد بن حجر عسقلانی شافعی، متوفای 630ق.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 </w:t>
      </w:r>
      <w:r w:rsidRPr="004944B7">
        <w:rPr>
          <w:rFonts w:ascii="Times New Roman" w:eastAsia="Times New Roman" w:hAnsi="Times New Roman" w:cs="B Zar" w:hint="cs"/>
          <w:color w:val="000000"/>
          <w:sz w:val="28"/>
          <w:szCs w:val="28"/>
          <w:rtl/>
        </w:rPr>
        <w:t>الاصول السّته عشر، چاپ 1405ق.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 </w:t>
      </w:r>
      <w:r w:rsidRPr="004944B7">
        <w:rPr>
          <w:rFonts w:ascii="Times New Roman" w:eastAsia="Times New Roman" w:hAnsi="Times New Roman" w:cs="B Zar" w:hint="cs"/>
          <w:color w:val="000000"/>
          <w:sz w:val="28"/>
          <w:szCs w:val="28"/>
          <w:rtl/>
        </w:rPr>
        <w:t>اصول کافی، محمد بن یعقوب کلینی، متوفای 329 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18. </w:t>
      </w:r>
      <w:r w:rsidRPr="004944B7">
        <w:rPr>
          <w:rFonts w:ascii="Times New Roman" w:eastAsia="Times New Roman" w:hAnsi="Times New Roman" w:cs="B Zar" w:hint="cs"/>
          <w:color w:val="000000"/>
          <w:sz w:val="28"/>
          <w:szCs w:val="28"/>
          <w:rtl/>
        </w:rPr>
        <w:t>الأعلام، خیر الدین زرکلی، متوفای 1396ق. چاپ 1980م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19. </w:t>
      </w:r>
      <w:r w:rsidRPr="004944B7">
        <w:rPr>
          <w:rFonts w:ascii="Times New Roman" w:eastAsia="Times New Roman" w:hAnsi="Times New Roman" w:cs="B Zar" w:hint="cs"/>
          <w:color w:val="000000"/>
          <w:sz w:val="28"/>
          <w:szCs w:val="28"/>
          <w:rtl/>
        </w:rPr>
        <w:t>إعلام الوری بأعلام الهدی، امین الاسلام طبرسی - قرن ششم - چاپ 1399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20. </w:t>
      </w:r>
      <w:r w:rsidRPr="004944B7">
        <w:rPr>
          <w:rFonts w:ascii="Times New Roman" w:eastAsia="Times New Roman" w:hAnsi="Times New Roman" w:cs="B Zar" w:hint="cs"/>
          <w:color w:val="000000"/>
          <w:sz w:val="28"/>
          <w:szCs w:val="28"/>
          <w:rtl/>
        </w:rPr>
        <w:t>الزام الناصب، شیخ علی یزدی، متوفای 1343ق.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21. </w:t>
      </w:r>
      <w:r w:rsidRPr="004944B7">
        <w:rPr>
          <w:rFonts w:ascii="Times New Roman" w:eastAsia="Times New Roman" w:hAnsi="Times New Roman" w:cs="B Zar" w:hint="cs"/>
          <w:color w:val="000000"/>
          <w:sz w:val="28"/>
          <w:szCs w:val="28"/>
          <w:rtl/>
        </w:rPr>
        <w:t>الأمالی، شیخ صدوق.متوفای 381ق. چاپ 1400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22. </w:t>
      </w:r>
      <w:r w:rsidRPr="004944B7">
        <w:rPr>
          <w:rFonts w:ascii="Times New Roman" w:eastAsia="Times New Roman" w:hAnsi="Times New Roman" w:cs="B Zar" w:hint="cs"/>
          <w:color w:val="000000"/>
          <w:sz w:val="28"/>
          <w:szCs w:val="28"/>
          <w:rtl/>
        </w:rPr>
        <w:t>الأمالی،</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شیخ طوسی، ابو جعفر محمد بن الحسن، متوفای 460ق. چاپ 1414ق.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23. </w:t>
      </w:r>
      <w:r w:rsidRPr="004944B7">
        <w:rPr>
          <w:rFonts w:ascii="Times New Roman" w:eastAsia="Times New Roman" w:hAnsi="Times New Roman" w:cs="B Zar" w:hint="cs"/>
          <w:color w:val="000000"/>
          <w:sz w:val="28"/>
          <w:szCs w:val="28"/>
          <w:rtl/>
        </w:rPr>
        <w:t>الامام امیرالمؤمنین از دیدگاه خلفاء، مهدی فقیه ایمانی، چاپ هشتم، 1388ش.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24. </w:t>
      </w:r>
      <w:r w:rsidRPr="004944B7">
        <w:rPr>
          <w:rFonts w:ascii="Times New Roman" w:eastAsia="Times New Roman" w:hAnsi="Times New Roman" w:cs="B Zar" w:hint="cs"/>
          <w:color w:val="000000"/>
          <w:sz w:val="28"/>
          <w:szCs w:val="28"/>
          <w:rtl/>
        </w:rPr>
        <w:t>الامام المهدی من المهد إلی الظهور، سیدمحمدکاظم قزوینی،متوفای1415ق. چ1405ق.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25. </w:t>
      </w:r>
      <w:r w:rsidRPr="004944B7">
        <w:rPr>
          <w:rFonts w:ascii="Times New Roman" w:eastAsia="Times New Roman" w:hAnsi="Times New Roman" w:cs="B Zar" w:hint="cs"/>
          <w:color w:val="000000"/>
          <w:sz w:val="28"/>
          <w:szCs w:val="28"/>
          <w:rtl/>
        </w:rPr>
        <w:t>الامامه و التبصره، علی بن حسین بن بابویه قمی، متوفای329ق. چاپ 1407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26. </w:t>
      </w:r>
      <w:r w:rsidRPr="004944B7">
        <w:rPr>
          <w:rFonts w:ascii="Times New Roman" w:eastAsia="Times New Roman" w:hAnsi="Times New Roman" w:cs="B Zar" w:hint="cs"/>
          <w:color w:val="000000"/>
          <w:sz w:val="28"/>
          <w:szCs w:val="28"/>
          <w:rtl/>
        </w:rPr>
        <w:t>انتظار فرج، سید محمد بنی هاشمی، چاپ 1389ش.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lastRenderedPageBreak/>
        <w:t>ص: 159</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27. </w:t>
      </w:r>
      <w:r w:rsidRPr="004944B7">
        <w:rPr>
          <w:rFonts w:ascii="Times New Roman" w:eastAsia="Times New Roman" w:hAnsi="Times New Roman" w:cs="B Zar" w:hint="cs"/>
          <w:color w:val="000000"/>
          <w:sz w:val="28"/>
          <w:szCs w:val="28"/>
          <w:rtl/>
        </w:rPr>
        <w:t>انتظار مسیحا درآیین یهود، جولیوس کرینستون، ترجمه حسین توفیقی، چاپ1377 ش.قم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28. </w:t>
      </w:r>
      <w:r w:rsidRPr="004944B7">
        <w:rPr>
          <w:rFonts w:ascii="Times New Roman" w:eastAsia="Times New Roman" w:hAnsi="Times New Roman" w:cs="B Zar" w:hint="cs"/>
          <w:color w:val="000000"/>
          <w:sz w:val="28"/>
          <w:szCs w:val="28"/>
          <w:rtl/>
        </w:rPr>
        <w:t xml:space="preserve">اوائل المقالات، </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شیخ مفید، متوفای 413ق. چاپ 1382ش.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29. </w:t>
      </w:r>
      <w:r w:rsidRPr="004944B7">
        <w:rPr>
          <w:rFonts w:ascii="Times New Roman" w:eastAsia="Times New Roman" w:hAnsi="Times New Roman" w:cs="B Zar" w:hint="cs"/>
          <w:color w:val="000000"/>
          <w:sz w:val="28"/>
          <w:szCs w:val="28"/>
          <w:rtl/>
        </w:rPr>
        <w:t>او خواهد آمد، علی اکبر مهدی پور، چاپ دوازدهم، 1384ش.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30. </w:t>
      </w:r>
      <w:r w:rsidRPr="004944B7">
        <w:rPr>
          <w:rFonts w:ascii="Times New Roman" w:eastAsia="Times New Roman" w:hAnsi="Times New Roman" w:cs="B Zar" w:hint="cs"/>
          <w:color w:val="000000"/>
          <w:sz w:val="28"/>
          <w:szCs w:val="28"/>
          <w:rtl/>
        </w:rPr>
        <w:t>بحارالانوار، علامه مجلسی، مولی محمد باقر، متوفای 1110ق.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31. </w:t>
      </w:r>
      <w:r w:rsidRPr="004944B7">
        <w:rPr>
          <w:rFonts w:ascii="Times New Roman" w:eastAsia="Times New Roman" w:hAnsi="Times New Roman" w:cs="B Zar" w:hint="cs"/>
          <w:color w:val="000000"/>
          <w:sz w:val="28"/>
          <w:szCs w:val="28"/>
          <w:rtl/>
        </w:rPr>
        <w:t>البرهان فی علامات مهدی آخر الزّمان، متّقی هندی، علی بن حسام الدّین، متوفای 975ق. چاپ 1399ق.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32. </w:t>
      </w:r>
      <w:r w:rsidRPr="004944B7">
        <w:rPr>
          <w:rFonts w:ascii="Times New Roman" w:eastAsia="Times New Roman" w:hAnsi="Times New Roman" w:cs="B Zar" w:hint="cs"/>
          <w:color w:val="000000"/>
          <w:sz w:val="28"/>
          <w:szCs w:val="28"/>
          <w:rtl/>
        </w:rPr>
        <w:t xml:space="preserve">البرهان، </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سید هاشم بحرانی، متوفای، 1109، چاپ 1419ق.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33. </w:t>
      </w:r>
      <w:r w:rsidRPr="004944B7">
        <w:rPr>
          <w:rFonts w:ascii="Times New Roman" w:eastAsia="Times New Roman" w:hAnsi="Times New Roman" w:cs="B Zar" w:hint="cs"/>
          <w:color w:val="000000"/>
          <w:sz w:val="28"/>
          <w:szCs w:val="28"/>
          <w:rtl/>
        </w:rPr>
        <w:t>بشاره الاسلام، سید مصطفی آل سید حیدرکاظمی، متوفای 1336 ق. چاپ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34. </w:t>
      </w:r>
      <w:r w:rsidRPr="004944B7">
        <w:rPr>
          <w:rFonts w:ascii="Times New Roman" w:eastAsia="Times New Roman" w:hAnsi="Times New Roman" w:cs="B Zar" w:hint="cs"/>
          <w:color w:val="000000"/>
          <w:sz w:val="28"/>
          <w:szCs w:val="28"/>
          <w:rtl/>
        </w:rPr>
        <w:t>البیان فی أخبار صاحب الزّمان، محمدبن یوسف گنجی شافعی، متوفای658ق.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35. </w:t>
      </w:r>
      <w:r w:rsidRPr="004944B7">
        <w:rPr>
          <w:rFonts w:ascii="Times New Roman" w:eastAsia="Times New Roman" w:hAnsi="Times New Roman" w:cs="B Zar" w:hint="cs"/>
          <w:color w:val="000000"/>
          <w:sz w:val="28"/>
          <w:szCs w:val="28"/>
          <w:rtl/>
        </w:rPr>
        <w:t>پرتوی از دهه ی مهدویت، علی اکبر مهدی پور، چاپ 1386ش.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36. </w:t>
      </w:r>
      <w:r w:rsidRPr="004944B7">
        <w:rPr>
          <w:rFonts w:ascii="Times New Roman" w:eastAsia="Times New Roman" w:hAnsi="Times New Roman" w:cs="B Zar" w:hint="cs"/>
          <w:color w:val="000000"/>
          <w:sz w:val="28"/>
          <w:szCs w:val="28"/>
          <w:rtl/>
        </w:rPr>
        <w:t>تاریخ الاسلام، شمس الدین محمد بن احمد ذهبی، متوفای 748ق. چاپ 1410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37. </w:t>
      </w:r>
      <w:r w:rsidRPr="004944B7">
        <w:rPr>
          <w:rFonts w:ascii="Times New Roman" w:eastAsia="Times New Roman" w:hAnsi="Times New Roman" w:cs="B Zar" w:hint="cs"/>
          <w:color w:val="000000"/>
          <w:sz w:val="28"/>
          <w:szCs w:val="28"/>
          <w:rtl/>
        </w:rPr>
        <w:t>تاریخ بغداد،احمد بن علی خطیب بغدادی، متوفای 463ق.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38. </w:t>
      </w:r>
      <w:r w:rsidRPr="004944B7">
        <w:rPr>
          <w:rFonts w:ascii="Times New Roman" w:eastAsia="Times New Roman" w:hAnsi="Times New Roman" w:cs="B Zar" w:hint="cs"/>
          <w:color w:val="000000"/>
          <w:sz w:val="28"/>
          <w:szCs w:val="28"/>
          <w:rtl/>
        </w:rPr>
        <w:t>تاریخ الخمیس، حسین بن محمد دیار بکری، متوفای 966ق چاپ 1302 ق. مصر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39. </w:t>
      </w:r>
      <w:r w:rsidRPr="004944B7">
        <w:rPr>
          <w:rFonts w:ascii="Times New Roman" w:eastAsia="Times New Roman" w:hAnsi="Times New Roman" w:cs="B Zar" w:hint="cs"/>
          <w:color w:val="000000"/>
          <w:sz w:val="28"/>
          <w:szCs w:val="28"/>
          <w:rtl/>
        </w:rPr>
        <w:t>تاریخ دمشق، ابوالقاسم علی بن حسن بن هبه اللّه بن عساکر، متوفای 571ق. چ1421ق.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40. </w:t>
      </w:r>
      <w:r w:rsidRPr="004944B7">
        <w:rPr>
          <w:rFonts w:ascii="Times New Roman" w:eastAsia="Times New Roman" w:hAnsi="Times New Roman" w:cs="B Zar" w:hint="cs"/>
          <w:color w:val="000000"/>
          <w:sz w:val="28"/>
          <w:szCs w:val="28"/>
          <w:rtl/>
        </w:rPr>
        <w:t>تاریخ طبری، محمد بن جریر، متوفای 310ق. چاپ 1403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41. </w:t>
      </w:r>
      <w:r w:rsidRPr="004944B7">
        <w:rPr>
          <w:rFonts w:ascii="Times New Roman" w:eastAsia="Times New Roman" w:hAnsi="Times New Roman" w:cs="B Zar" w:hint="cs"/>
          <w:color w:val="000000"/>
          <w:sz w:val="28"/>
          <w:szCs w:val="28"/>
          <w:rtl/>
        </w:rPr>
        <w:t>تاریخ گزیده، حمد اللّه مستوفی، متوفای 750ق. چاپ 1362ش</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42. </w:t>
      </w:r>
      <w:r w:rsidRPr="004944B7">
        <w:rPr>
          <w:rFonts w:ascii="Times New Roman" w:eastAsia="Times New Roman" w:hAnsi="Times New Roman" w:cs="B Zar" w:hint="cs"/>
          <w:color w:val="000000"/>
          <w:sz w:val="28"/>
          <w:szCs w:val="28"/>
          <w:rtl/>
        </w:rPr>
        <w:t>تاریخ مابعد الظهور، سید محمد صدر، مستشهد 1419 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43. </w:t>
      </w:r>
      <w:r w:rsidRPr="004944B7">
        <w:rPr>
          <w:rFonts w:ascii="Times New Roman" w:eastAsia="Times New Roman" w:hAnsi="Times New Roman" w:cs="B Zar" w:hint="cs"/>
          <w:color w:val="000000"/>
          <w:sz w:val="28"/>
          <w:szCs w:val="28"/>
          <w:rtl/>
        </w:rPr>
        <w:t>تبصره الولی، سید هاشم بحرانی، متوفای 1109، ق. چاپ 1411ق.قم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44. </w:t>
      </w:r>
      <w:r w:rsidRPr="004944B7">
        <w:rPr>
          <w:rFonts w:ascii="Times New Roman" w:eastAsia="Times New Roman" w:hAnsi="Times New Roman" w:cs="B Zar" w:hint="cs"/>
          <w:color w:val="000000"/>
          <w:sz w:val="28"/>
          <w:szCs w:val="28"/>
          <w:rtl/>
        </w:rPr>
        <w:t>تحف العقول، حسن بن علی بن حسین شعبه حرّانی، قرن چهارم، چاپ 1394ق.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45. </w:t>
      </w:r>
      <w:r w:rsidRPr="004944B7">
        <w:rPr>
          <w:rFonts w:ascii="Times New Roman" w:eastAsia="Times New Roman" w:hAnsi="Times New Roman" w:cs="B Zar" w:hint="cs"/>
          <w:color w:val="000000"/>
          <w:sz w:val="28"/>
          <w:szCs w:val="28"/>
          <w:rtl/>
        </w:rPr>
        <w:t>ترتیب العین، خلیل بن احمد، متوفای 175ق. ترتیب محمدحسین بکائی، چاپ 1414.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46. </w:t>
      </w:r>
      <w:r w:rsidRPr="004944B7">
        <w:rPr>
          <w:rFonts w:ascii="Times New Roman" w:eastAsia="Times New Roman" w:hAnsi="Times New Roman" w:cs="B Zar" w:hint="cs"/>
          <w:color w:val="000000"/>
          <w:sz w:val="28"/>
          <w:szCs w:val="28"/>
          <w:rtl/>
        </w:rPr>
        <w:t>التّشریف بالمنن، سیدابن طاووس، متوفای 664ق. چاپ 1416ق. اصفهان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47. </w:t>
      </w:r>
      <w:r w:rsidRPr="004944B7">
        <w:rPr>
          <w:rFonts w:ascii="Times New Roman" w:eastAsia="Times New Roman" w:hAnsi="Times New Roman" w:cs="B Zar" w:hint="cs"/>
          <w:color w:val="000000"/>
          <w:sz w:val="28"/>
          <w:szCs w:val="28"/>
          <w:rtl/>
        </w:rPr>
        <w:t>تشریح و محاکمه در تاریخ آل محمد، قاضی بهلول بهجت افندی، متوفای 1350ق. چاپ 1403.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48. </w:t>
      </w:r>
      <w:r w:rsidRPr="004944B7">
        <w:rPr>
          <w:rFonts w:ascii="Times New Roman" w:eastAsia="Times New Roman" w:hAnsi="Times New Roman" w:cs="B Zar" w:hint="cs"/>
          <w:color w:val="000000"/>
          <w:sz w:val="28"/>
          <w:szCs w:val="28"/>
          <w:rtl/>
        </w:rPr>
        <w:t>التصریح بما تواتر فی نزول المسیح، شیخ محمد انور شاه کشمیری، متوفای 1352ق. چاپ 1426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49. </w:t>
      </w:r>
      <w:r w:rsidRPr="004944B7">
        <w:rPr>
          <w:rFonts w:ascii="Times New Roman" w:eastAsia="Times New Roman" w:hAnsi="Times New Roman" w:cs="B Zar" w:hint="cs"/>
          <w:color w:val="000000"/>
          <w:sz w:val="28"/>
          <w:szCs w:val="28"/>
          <w:rtl/>
        </w:rPr>
        <w:t>تفسیر صافی، فیض کاشانی، متوفای 1091ق. چاپ 1419 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50. </w:t>
      </w:r>
      <w:r w:rsidRPr="004944B7">
        <w:rPr>
          <w:rFonts w:ascii="Times New Roman" w:eastAsia="Times New Roman" w:hAnsi="Times New Roman" w:cs="B Zar" w:hint="cs"/>
          <w:color w:val="000000"/>
          <w:sz w:val="28"/>
          <w:szCs w:val="28"/>
          <w:rtl/>
        </w:rPr>
        <w:t>تفسیر عیاشی، محمد بن مسعود بن عیاش سلمی، قرن سوم، چاپ 1420ق.قم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51. </w:t>
      </w:r>
      <w:r w:rsidRPr="004944B7">
        <w:rPr>
          <w:rFonts w:ascii="Times New Roman" w:eastAsia="Times New Roman" w:hAnsi="Times New Roman" w:cs="B Zar" w:hint="cs"/>
          <w:color w:val="000000"/>
          <w:sz w:val="28"/>
          <w:szCs w:val="28"/>
          <w:rtl/>
        </w:rPr>
        <w:t>تفسیر قمی، علی بن ابراهیم قمی، قرن سوم، چاپ 1404ق.قم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52. </w:t>
      </w:r>
      <w:r w:rsidRPr="004944B7">
        <w:rPr>
          <w:rFonts w:ascii="Times New Roman" w:eastAsia="Times New Roman" w:hAnsi="Times New Roman" w:cs="B Zar" w:hint="cs"/>
          <w:color w:val="000000"/>
          <w:sz w:val="28"/>
          <w:szCs w:val="28"/>
          <w:rtl/>
        </w:rPr>
        <w:t>تمهید الاصول، شیخ طوسی، متوفای 460، چاپ 1400ق.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53. </w:t>
      </w:r>
      <w:r w:rsidRPr="004944B7">
        <w:rPr>
          <w:rFonts w:ascii="Times New Roman" w:eastAsia="Times New Roman" w:hAnsi="Times New Roman" w:cs="B Zar" w:hint="cs"/>
          <w:color w:val="000000"/>
          <w:sz w:val="28"/>
          <w:szCs w:val="28"/>
          <w:rtl/>
        </w:rPr>
        <w:t>تنزیه الأنبیاء، سید مرتضی علم الهدی، متوفای 436ق.چاپ 1409.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54. </w:t>
      </w:r>
      <w:r w:rsidRPr="004944B7">
        <w:rPr>
          <w:rFonts w:ascii="Times New Roman" w:eastAsia="Times New Roman" w:hAnsi="Times New Roman" w:cs="B Zar" w:hint="cs"/>
          <w:color w:val="000000"/>
          <w:sz w:val="28"/>
          <w:szCs w:val="28"/>
          <w:rtl/>
        </w:rPr>
        <w:t>تنقیح المقال، شیخ عبداللّه مامقانی، متوفای 1351ق. چاپ 1431 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160</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55. </w:t>
      </w:r>
      <w:r w:rsidRPr="004944B7">
        <w:rPr>
          <w:rFonts w:ascii="Times New Roman" w:eastAsia="Times New Roman" w:hAnsi="Times New Roman" w:cs="B Zar" w:hint="cs"/>
          <w:color w:val="000000"/>
          <w:sz w:val="28"/>
          <w:szCs w:val="28"/>
          <w:rtl/>
        </w:rPr>
        <w:t>تنها ره رهایی، علی اکبر مهدی پور، چاپ 1391ش.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56. </w:t>
      </w:r>
      <w:r w:rsidRPr="004944B7">
        <w:rPr>
          <w:rFonts w:ascii="Times New Roman" w:eastAsia="Times New Roman" w:hAnsi="Times New Roman" w:cs="B Zar" w:hint="cs"/>
          <w:color w:val="000000"/>
          <w:sz w:val="28"/>
          <w:szCs w:val="28"/>
          <w:rtl/>
        </w:rPr>
        <w:t>تهذیب الکمال، یوسف مزّی، متوفای 742ق. چاپ 1413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57. </w:t>
      </w:r>
      <w:r w:rsidRPr="004944B7">
        <w:rPr>
          <w:rFonts w:ascii="Times New Roman" w:eastAsia="Times New Roman" w:hAnsi="Times New Roman" w:cs="B Zar" w:hint="cs"/>
          <w:color w:val="000000"/>
          <w:sz w:val="28"/>
          <w:szCs w:val="28"/>
          <w:rtl/>
        </w:rPr>
        <w:t>الثاقب فی المناقب، عمادالدین ابوجعفر علی بن حمزه طوسی، قرن هفتم، چاپ 1412ق.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58. </w:t>
      </w:r>
      <w:r w:rsidRPr="004944B7">
        <w:rPr>
          <w:rFonts w:ascii="Times New Roman" w:eastAsia="Times New Roman" w:hAnsi="Times New Roman" w:cs="B Zar" w:hint="cs"/>
          <w:color w:val="000000"/>
          <w:sz w:val="28"/>
          <w:szCs w:val="28"/>
          <w:rtl/>
        </w:rPr>
        <w:t>الجامع، معمّر بن راشد ازدی، متوفای 152 ق. چاپ 1421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59. </w:t>
      </w:r>
      <w:r w:rsidRPr="004944B7">
        <w:rPr>
          <w:rFonts w:ascii="Times New Roman" w:eastAsia="Times New Roman" w:hAnsi="Times New Roman" w:cs="B Zar" w:hint="cs"/>
          <w:color w:val="000000"/>
          <w:sz w:val="28"/>
          <w:szCs w:val="28"/>
          <w:rtl/>
        </w:rPr>
        <w:t>جامع البیان، محمد بن جریر طبری، متوفای 310ق. چاپ 1322ق. بولاق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60. </w:t>
      </w:r>
      <w:r w:rsidRPr="004944B7">
        <w:rPr>
          <w:rFonts w:ascii="Times New Roman" w:eastAsia="Times New Roman" w:hAnsi="Times New Roman" w:cs="B Zar" w:hint="cs"/>
          <w:color w:val="000000"/>
          <w:sz w:val="28"/>
          <w:szCs w:val="28"/>
          <w:rtl/>
        </w:rPr>
        <w:t>الجامع لاحکام القرآن، محمد بن احمد قرطبی، چاپ 1973م.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61. </w:t>
      </w:r>
      <w:r w:rsidRPr="004944B7">
        <w:rPr>
          <w:rFonts w:ascii="Times New Roman" w:eastAsia="Times New Roman" w:hAnsi="Times New Roman" w:cs="B Zar" w:hint="cs"/>
          <w:color w:val="000000"/>
          <w:sz w:val="28"/>
          <w:szCs w:val="28"/>
          <w:rtl/>
        </w:rPr>
        <w:t>الجرح و التّعدیل، عبدالرحمن بن ابی حاتم رازی، متوفای 327ق. چاپ حیدرآباد دکن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62. </w:t>
      </w:r>
      <w:r w:rsidRPr="004944B7">
        <w:rPr>
          <w:rFonts w:ascii="Times New Roman" w:eastAsia="Times New Roman" w:hAnsi="Times New Roman" w:cs="B Zar" w:hint="cs"/>
          <w:color w:val="000000"/>
          <w:sz w:val="28"/>
          <w:szCs w:val="28"/>
          <w:rtl/>
        </w:rPr>
        <w:t>جمال الاسبوع، سید ابن طاووس، متوفای 644ق. چاپ سنگی. 1330ق. افست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63. </w:t>
      </w:r>
      <w:r w:rsidRPr="004944B7">
        <w:rPr>
          <w:rFonts w:ascii="Times New Roman" w:eastAsia="Times New Roman" w:hAnsi="Times New Roman" w:cs="B Zar" w:hint="cs"/>
          <w:color w:val="000000"/>
          <w:sz w:val="28"/>
          <w:szCs w:val="28"/>
          <w:rtl/>
        </w:rPr>
        <w:t>الحاوی للفتاوی، جلال الدین سیوطی، متوفای 911 ق. چاپ 1421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64. </w:t>
      </w:r>
      <w:r w:rsidRPr="004944B7">
        <w:rPr>
          <w:rFonts w:ascii="Times New Roman" w:eastAsia="Times New Roman" w:hAnsi="Times New Roman" w:cs="B Zar" w:hint="cs"/>
          <w:color w:val="000000"/>
          <w:sz w:val="28"/>
          <w:szCs w:val="28"/>
          <w:rtl/>
        </w:rPr>
        <w:t>حبیب السّیر، غیاث الدین بن همام الدین خواند میر، متوفای 942، چاپ 1362،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65. </w:t>
      </w:r>
      <w:r w:rsidRPr="004944B7">
        <w:rPr>
          <w:rFonts w:ascii="Times New Roman" w:eastAsia="Times New Roman" w:hAnsi="Times New Roman" w:cs="B Zar" w:hint="cs"/>
          <w:color w:val="000000"/>
          <w:sz w:val="28"/>
          <w:szCs w:val="28"/>
          <w:rtl/>
        </w:rPr>
        <w:t>الحتمیّات من علائم الظهور، سید فاروق موسوی، چاپ 1426 ق.قم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66. </w:t>
      </w:r>
      <w:r w:rsidRPr="004944B7">
        <w:rPr>
          <w:rFonts w:ascii="Times New Roman" w:eastAsia="Times New Roman" w:hAnsi="Times New Roman" w:cs="B Zar" w:hint="cs"/>
          <w:color w:val="000000"/>
          <w:sz w:val="28"/>
          <w:szCs w:val="28"/>
          <w:rtl/>
        </w:rPr>
        <w:t>حلیه الابرار، سید هاشم بحرانی، متوفای 1109، چاپ 1356 ش.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67. </w:t>
      </w:r>
      <w:r w:rsidRPr="004944B7">
        <w:rPr>
          <w:rFonts w:ascii="Times New Roman" w:eastAsia="Times New Roman" w:hAnsi="Times New Roman" w:cs="B Zar" w:hint="cs"/>
          <w:color w:val="000000"/>
          <w:sz w:val="28"/>
          <w:szCs w:val="28"/>
          <w:rtl/>
        </w:rPr>
        <w:t>الخرائج و الجرائح، قطب الدین راوندی، متوفای 573ق.چاپ 1409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68. </w:t>
      </w:r>
      <w:r w:rsidRPr="004944B7">
        <w:rPr>
          <w:rFonts w:ascii="Times New Roman" w:eastAsia="Times New Roman" w:hAnsi="Times New Roman" w:cs="B Zar" w:hint="cs"/>
          <w:color w:val="000000"/>
          <w:sz w:val="28"/>
          <w:szCs w:val="28"/>
          <w:rtl/>
        </w:rPr>
        <w:t>خلاصه الرجال، علامه حلی، حسن بن یوسف، متوفای 726ق.چاپ 1381ق.نجف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69. </w:t>
      </w:r>
      <w:r w:rsidRPr="004944B7">
        <w:rPr>
          <w:rFonts w:ascii="Times New Roman" w:eastAsia="Times New Roman" w:hAnsi="Times New Roman" w:cs="B Zar" w:hint="cs"/>
          <w:color w:val="000000"/>
          <w:sz w:val="28"/>
          <w:szCs w:val="28"/>
          <w:rtl/>
        </w:rPr>
        <w:t>الخصال، شیخ صدوق، متوفای 381ق. چاپ 1403ق.قم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70. </w:t>
      </w:r>
      <w:r w:rsidRPr="004944B7">
        <w:rPr>
          <w:rFonts w:ascii="Times New Roman" w:eastAsia="Times New Roman" w:hAnsi="Times New Roman" w:cs="B Zar" w:hint="cs"/>
          <w:color w:val="000000"/>
          <w:sz w:val="28"/>
          <w:szCs w:val="28"/>
          <w:rtl/>
        </w:rPr>
        <w:t>دانشمندان عامه، علی دوانی، چاپ 1384ش.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71. </w:t>
      </w:r>
      <w:r w:rsidRPr="004944B7">
        <w:rPr>
          <w:rFonts w:ascii="Times New Roman" w:eastAsia="Times New Roman" w:hAnsi="Times New Roman" w:cs="B Zar" w:hint="cs"/>
          <w:color w:val="000000"/>
          <w:sz w:val="28"/>
          <w:szCs w:val="28"/>
          <w:rtl/>
        </w:rPr>
        <w:t>دجّال البصره، علی کورانی، چاپ 1433ق.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72. </w:t>
      </w:r>
      <w:r w:rsidRPr="004944B7">
        <w:rPr>
          <w:rFonts w:ascii="Times New Roman" w:eastAsia="Times New Roman" w:hAnsi="Times New Roman" w:cs="B Zar" w:hint="cs"/>
          <w:color w:val="000000"/>
          <w:sz w:val="28"/>
          <w:szCs w:val="28"/>
          <w:rtl/>
        </w:rPr>
        <w:t>در آستانه ی ظهور، علی اکبر مهدی پور، چاپ 1389 ش. مشهد مقدس</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73. </w:t>
      </w:r>
      <w:r w:rsidRPr="004944B7">
        <w:rPr>
          <w:rFonts w:ascii="Times New Roman" w:eastAsia="Times New Roman" w:hAnsi="Times New Roman" w:cs="B Zar" w:hint="cs"/>
          <w:color w:val="000000"/>
          <w:sz w:val="28"/>
          <w:szCs w:val="28"/>
          <w:rtl/>
        </w:rPr>
        <w:t>الدّرر الکامنه، احمدبن حجرعسقلانی، متوفای 852ق. چاپ هند</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74. </w:t>
      </w:r>
      <w:r w:rsidRPr="004944B7">
        <w:rPr>
          <w:rFonts w:ascii="Times New Roman" w:eastAsia="Times New Roman" w:hAnsi="Times New Roman" w:cs="B Zar" w:hint="cs"/>
          <w:color w:val="000000"/>
          <w:sz w:val="28"/>
          <w:szCs w:val="28"/>
          <w:rtl/>
        </w:rPr>
        <w:t>الدر المنثور، جلال الدین سیوطی، متوفای 911 ق. چاپ 1404ق.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75. </w:t>
      </w:r>
      <w:r w:rsidRPr="004944B7">
        <w:rPr>
          <w:rFonts w:ascii="Times New Roman" w:eastAsia="Times New Roman" w:hAnsi="Times New Roman" w:cs="B Zar" w:hint="cs"/>
          <w:color w:val="000000"/>
          <w:sz w:val="28"/>
          <w:szCs w:val="28"/>
          <w:rtl/>
        </w:rPr>
        <w:t>الدّروس الشرعیه، شهید اول، شمس الدین محمد بن مکی، مستشهد 786 ق. چاپ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76. </w:t>
      </w:r>
      <w:r w:rsidRPr="004944B7">
        <w:rPr>
          <w:rFonts w:ascii="Times New Roman" w:eastAsia="Times New Roman" w:hAnsi="Times New Roman" w:cs="B Zar" w:hint="cs"/>
          <w:color w:val="000000"/>
          <w:sz w:val="28"/>
          <w:szCs w:val="28"/>
          <w:rtl/>
        </w:rPr>
        <w:t>دلائل الامامه، محمد بن جریر بن رستم طبری، قرن پنجم، چاپ 1413 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77. </w:t>
      </w:r>
      <w:r w:rsidRPr="004944B7">
        <w:rPr>
          <w:rFonts w:ascii="Times New Roman" w:eastAsia="Times New Roman" w:hAnsi="Times New Roman" w:cs="B Zar" w:hint="cs"/>
          <w:color w:val="000000"/>
          <w:sz w:val="28"/>
          <w:szCs w:val="28"/>
          <w:rtl/>
        </w:rPr>
        <w:t>ذخائر العقبی، محبّ الدین طبری، متوفای 694ق. چاپ 1428ق.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78. </w:t>
      </w:r>
      <w:r w:rsidRPr="004944B7">
        <w:rPr>
          <w:rFonts w:ascii="Times New Roman" w:eastAsia="Times New Roman" w:hAnsi="Times New Roman" w:cs="B Zar" w:hint="cs"/>
          <w:color w:val="000000"/>
          <w:sz w:val="28"/>
          <w:szCs w:val="28"/>
          <w:rtl/>
        </w:rPr>
        <w:t>الذّخیره فی علم الکلام، سید مرتضی علم الهدی، متوفای 436ق.چاپ 1411 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79. </w:t>
      </w:r>
      <w:r w:rsidRPr="004944B7">
        <w:rPr>
          <w:rFonts w:ascii="Times New Roman" w:eastAsia="Times New Roman" w:hAnsi="Times New Roman" w:cs="B Zar" w:hint="cs"/>
          <w:color w:val="000000"/>
          <w:sz w:val="28"/>
          <w:szCs w:val="28"/>
          <w:rtl/>
        </w:rPr>
        <w:t>ذکری الشیعه، شهید اول، مستشهد 786 ق. چاپ سنگی، افست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80. </w:t>
      </w:r>
      <w:r w:rsidRPr="004944B7">
        <w:rPr>
          <w:rFonts w:ascii="Times New Roman" w:eastAsia="Times New Roman" w:hAnsi="Times New Roman" w:cs="B Zar" w:hint="cs"/>
          <w:color w:val="000000"/>
          <w:sz w:val="28"/>
          <w:szCs w:val="28"/>
          <w:rtl/>
        </w:rPr>
        <w:t>الرّجال، احمد بن علی نجاشی، متوفای 450ق. چاپ 1413ق.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81. </w:t>
      </w:r>
      <w:r w:rsidRPr="004944B7">
        <w:rPr>
          <w:rFonts w:ascii="Times New Roman" w:eastAsia="Times New Roman" w:hAnsi="Times New Roman" w:cs="B Zar" w:hint="cs"/>
          <w:color w:val="000000"/>
          <w:sz w:val="28"/>
          <w:szCs w:val="28"/>
          <w:rtl/>
        </w:rPr>
        <w:t>روزگار رهایی، کامل سلیمان، ترجمه علی اکبر مهدی پور، چاپ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82. </w:t>
      </w:r>
      <w:r w:rsidRPr="004944B7">
        <w:rPr>
          <w:rFonts w:ascii="Times New Roman" w:eastAsia="Times New Roman" w:hAnsi="Times New Roman" w:cs="B Zar" w:hint="cs"/>
          <w:color w:val="000000"/>
          <w:sz w:val="28"/>
          <w:szCs w:val="28"/>
          <w:rtl/>
        </w:rPr>
        <w:t>روض المناظر، ابوالولید محمد ابن شحنه حنفی، متوفای 815ق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83.  </w:t>
      </w:r>
      <w:r w:rsidRPr="004944B7">
        <w:rPr>
          <w:rFonts w:ascii="Times New Roman" w:eastAsia="Times New Roman" w:hAnsi="Times New Roman" w:cs="B Zar" w:hint="cs"/>
          <w:color w:val="000000"/>
          <w:sz w:val="28"/>
          <w:szCs w:val="28"/>
          <w:rtl/>
        </w:rPr>
        <w:t>روضه الواعظین، ابن فتّال نیشابوری، مستشهد 508ق. چاپ 1423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84. </w:t>
      </w:r>
      <w:r w:rsidRPr="004944B7">
        <w:rPr>
          <w:rFonts w:ascii="Times New Roman" w:eastAsia="Times New Roman" w:hAnsi="Times New Roman" w:cs="B Zar" w:hint="cs"/>
          <w:color w:val="000000"/>
          <w:sz w:val="28"/>
          <w:szCs w:val="28"/>
          <w:rtl/>
        </w:rPr>
        <w:t>الریاض النضره فی مناقب العشره، محب الدین طبری، متوفای 694ق.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85. </w:t>
      </w:r>
      <w:r w:rsidRPr="004944B7">
        <w:rPr>
          <w:rFonts w:ascii="Times New Roman" w:eastAsia="Times New Roman" w:hAnsi="Times New Roman" w:cs="B Zar" w:hint="cs"/>
          <w:color w:val="000000"/>
          <w:sz w:val="28"/>
          <w:szCs w:val="28"/>
          <w:rtl/>
        </w:rPr>
        <w:t>سفیانی از ظهور تا افول، نصرت اللّه آیتی، چاپ 1384ش.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161</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86. </w:t>
      </w:r>
      <w:r w:rsidRPr="004944B7">
        <w:rPr>
          <w:rFonts w:ascii="Times New Roman" w:eastAsia="Times New Roman" w:hAnsi="Times New Roman" w:cs="B Zar" w:hint="cs"/>
          <w:color w:val="000000"/>
          <w:sz w:val="28"/>
          <w:szCs w:val="28"/>
          <w:rtl/>
        </w:rPr>
        <w:t>سفیانی حتم مرّ، سید جلال موسوی، چاپ 1429ق. نجف اشرف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87. </w:t>
      </w:r>
      <w:r w:rsidRPr="004944B7">
        <w:rPr>
          <w:rFonts w:ascii="Times New Roman" w:eastAsia="Times New Roman" w:hAnsi="Times New Roman" w:cs="B Zar" w:hint="cs"/>
          <w:color w:val="000000"/>
          <w:sz w:val="28"/>
          <w:szCs w:val="28"/>
          <w:rtl/>
        </w:rPr>
        <w:t>السّفیانی و علامات الظهور، محمد فقیه، چاپ 1409ق.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88. </w:t>
      </w:r>
      <w:r w:rsidRPr="004944B7">
        <w:rPr>
          <w:rFonts w:ascii="Times New Roman" w:eastAsia="Times New Roman" w:hAnsi="Times New Roman" w:cs="B Zar" w:hint="cs"/>
          <w:color w:val="000000"/>
          <w:sz w:val="28"/>
          <w:szCs w:val="28"/>
          <w:rtl/>
        </w:rPr>
        <w:t>سفیانی و نشانه های ظهور، محمد فقیه، ترجمه سیدشاهپور حسینی، چاپ1385ش.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89. </w:t>
      </w:r>
      <w:r w:rsidRPr="004944B7">
        <w:rPr>
          <w:rFonts w:ascii="Times New Roman" w:eastAsia="Times New Roman" w:hAnsi="Times New Roman" w:cs="B Zar" w:hint="cs"/>
          <w:color w:val="000000"/>
          <w:sz w:val="28"/>
          <w:szCs w:val="28"/>
          <w:rtl/>
        </w:rPr>
        <w:t>السّنن، ابوداود سلیمان بن اشعث سجستانی، متوفای 275ق. چاپ 1427ق.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90. </w:t>
      </w:r>
      <w:r w:rsidRPr="004944B7">
        <w:rPr>
          <w:rFonts w:ascii="Times New Roman" w:eastAsia="Times New Roman" w:hAnsi="Times New Roman" w:cs="B Zar" w:hint="cs"/>
          <w:color w:val="000000"/>
          <w:sz w:val="28"/>
          <w:szCs w:val="28"/>
          <w:rtl/>
        </w:rPr>
        <w:t>السّنن، ترمذی، محمد بن عیسی بن سوره، متوفای 279ق.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91. </w:t>
      </w:r>
      <w:r w:rsidRPr="004944B7">
        <w:rPr>
          <w:rFonts w:ascii="Times New Roman" w:eastAsia="Times New Roman" w:hAnsi="Times New Roman" w:cs="B Zar" w:hint="cs"/>
          <w:color w:val="000000"/>
          <w:sz w:val="28"/>
          <w:szCs w:val="28"/>
          <w:rtl/>
        </w:rPr>
        <w:t>سیر اعلام النبلاء، شمس الدین محمدبن احمدذهبی، متوفای 748ق. چاپ1401ق.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92. </w:t>
      </w:r>
      <w:r w:rsidRPr="004944B7">
        <w:rPr>
          <w:rFonts w:ascii="Times New Roman" w:eastAsia="Times New Roman" w:hAnsi="Times New Roman" w:cs="B Zar" w:hint="cs"/>
          <w:color w:val="000000"/>
          <w:sz w:val="28"/>
          <w:szCs w:val="28"/>
          <w:rtl/>
        </w:rPr>
        <w:t>الشّافی فی الامامه، سید مرتضی علم الهدی، متوفای 436ق. چاپ 1407 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93. </w:t>
      </w:r>
      <w:r w:rsidRPr="004944B7">
        <w:rPr>
          <w:rFonts w:ascii="Times New Roman" w:eastAsia="Times New Roman" w:hAnsi="Times New Roman" w:cs="B Zar" w:hint="cs"/>
          <w:color w:val="000000"/>
          <w:sz w:val="28"/>
          <w:szCs w:val="28"/>
          <w:rtl/>
        </w:rPr>
        <w:t>شرح نهج البلاغه، ابن ابی الحدید معتزلی، متوفای 656ق.قاهره</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94. </w:t>
      </w:r>
      <w:r w:rsidRPr="004944B7">
        <w:rPr>
          <w:rFonts w:ascii="Times New Roman" w:eastAsia="Times New Roman" w:hAnsi="Times New Roman" w:cs="B Zar" w:hint="cs"/>
          <w:color w:val="000000"/>
          <w:sz w:val="28"/>
          <w:szCs w:val="28"/>
          <w:rtl/>
        </w:rPr>
        <w:t>شیعه در اسلام، علامه طباطبائی، سید</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محمد حسین، متوفای 1402ق. چاپ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95. </w:t>
      </w:r>
      <w:r w:rsidRPr="004944B7">
        <w:rPr>
          <w:rFonts w:ascii="Times New Roman" w:eastAsia="Times New Roman" w:hAnsi="Times New Roman" w:cs="B Zar" w:hint="cs"/>
          <w:color w:val="000000"/>
          <w:sz w:val="28"/>
          <w:szCs w:val="28"/>
          <w:rtl/>
        </w:rPr>
        <w:t>صحیح بخاری، محمد بن اسماعیل بن ابراهیم، متوفای 256ق. چاپ قاهره، 1311ق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96. </w:t>
      </w:r>
      <w:r w:rsidRPr="004944B7">
        <w:rPr>
          <w:rFonts w:ascii="Times New Roman" w:eastAsia="Times New Roman" w:hAnsi="Times New Roman" w:cs="B Zar" w:hint="cs"/>
          <w:color w:val="000000"/>
          <w:sz w:val="28"/>
          <w:szCs w:val="28"/>
          <w:rtl/>
        </w:rPr>
        <w:t xml:space="preserve">صحیح مسلم، </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مسلم بن حجاج نیشابوری، متوفای 261 ق. چاپ 1374ق. مصر</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97. </w:t>
      </w:r>
      <w:r w:rsidRPr="004944B7">
        <w:rPr>
          <w:rFonts w:ascii="Times New Roman" w:eastAsia="Times New Roman" w:hAnsi="Times New Roman" w:cs="B Zar" w:hint="cs"/>
          <w:color w:val="000000"/>
          <w:sz w:val="28"/>
          <w:szCs w:val="28"/>
          <w:rtl/>
        </w:rPr>
        <w:t>الصّواعق المحرقه، احمد بن حجر هیثمی مکی، متوفای 974ق. چاپ 1385ق.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98. </w:t>
      </w:r>
      <w:r w:rsidRPr="004944B7">
        <w:rPr>
          <w:rFonts w:ascii="Times New Roman" w:eastAsia="Times New Roman" w:hAnsi="Times New Roman" w:cs="B Zar" w:hint="cs"/>
          <w:color w:val="000000"/>
          <w:sz w:val="28"/>
          <w:szCs w:val="28"/>
          <w:rtl/>
        </w:rPr>
        <w:t>العرف الوردی، جلال الدین سیوطی، متوفای911ق. چاپ 1427 ق.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99. </w:t>
      </w:r>
      <w:r w:rsidRPr="004944B7">
        <w:rPr>
          <w:rFonts w:ascii="Times New Roman" w:eastAsia="Times New Roman" w:hAnsi="Times New Roman" w:cs="B Zar" w:hint="cs"/>
          <w:color w:val="000000"/>
          <w:sz w:val="28"/>
          <w:szCs w:val="28"/>
          <w:rtl/>
        </w:rPr>
        <w:t>عصر الظّهور، علی کورانی، چاپ 1408ق.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100. </w:t>
      </w:r>
      <w:r w:rsidRPr="004944B7">
        <w:rPr>
          <w:rFonts w:ascii="Times New Roman" w:eastAsia="Times New Roman" w:hAnsi="Times New Roman" w:cs="B Zar" w:hint="cs"/>
          <w:color w:val="000000"/>
          <w:sz w:val="28"/>
          <w:szCs w:val="28"/>
          <w:rtl/>
        </w:rPr>
        <w:t>عصر ظهور، علی کورانی، ترجمه عباس جلالی، چاپ 1368 ش.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101. </w:t>
      </w:r>
      <w:r w:rsidRPr="004944B7">
        <w:rPr>
          <w:rFonts w:ascii="Times New Roman" w:eastAsia="Times New Roman" w:hAnsi="Times New Roman" w:cs="B Zar" w:hint="cs"/>
          <w:color w:val="000000"/>
          <w:sz w:val="28"/>
          <w:szCs w:val="28"/>
          <w:rtl/>
        </w:rPr>
        <w:t>العطر الوردی، احمد بن احمد حلوانی شافعی، متوفای 1308 ق. چاپ 1308 ق. بولاق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102. </w:t>
      </w:r>
      <w:r w:rsidRPr="004944B7">
        <w:rPr>
          <w:rFonts w:ascii="Times New Roman" w:eastAsia="Times New Roman" w:hAnsi="Times New Roman" w:cs="B Zar" w:hint="cs"/>
          <w:color w:val="000000"/>
          <w:sz w:val="28"/>
          <w:szCs w:val="28"/>
          <w:rtl/>
        </w:rPr>
        <w:t>عقد الدّرر، یوسف بن یحیی مقدسی شافعی، قرن هفتم، چاپ 1399ق.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103. </w:t>
      </w:r>
      <w:r w:rsidRPr="004944B7">
        <w:rPr>
          <w:rFonts w:ascii="Times New Roman" w:eastAsia="Times New Roman" w:hAnsi="Times New Roman" w:cs="B Zar" w:hint="cs"/>
          <w:color w:val="000000"/>
          <w:sz w:val="28"/>
          <w:szCs w:val="28"/>
          <w:rtl/>
        </w:rPr>
        <w:t>علامات المهدی، شیخ مهدی فتلاوی، چاپ 1421ق.بیروت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104. </w:t>
      </w:r>
      <w:r w:rsidRPr="004944B7">
        <w:rPr>
          <w:rFonts w:ascii="Times New Roman" w:eastAsia="Times New Roman" w:hAnsi="Times New Roman" w:cs="B Zar" w:hint="cs"/>
          <w:color w:val="000000"/>
          <w:sz w:val="28"/>
          <w:szCs w:val="28"/>
          <w:rtl/>
        </w:rPr>
        <w:t>علل الشرایع، شیخ صدوق، متوفای 381 ق. چاپ 1385ق. نجف اشرف</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105. </w:t>
      </w:r>
      <w:r w:rsidRPr="004944B7">
        <w:rPr>
          <w:rFonts w:ascii="Times New Roman" w:eastAsia="Times New Roman" w:hAnsi="Times New Roman" w:cs="B Zar" w:hint="cs"/>
          <w:color w:val="000000"/>
          <w:sz w:val="28"/>
          <w:szCs w:val="28"/>
          <w:rtl/>
        </w:rPr>
        <w:t>عیون الاخبار، شیخ صدوق، چاپ 1390 ق.نجف اشرف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106. </w:t>
      </w:r>
      <w:r w:rsidRPr="004944B7">
        <w:rPr>
          <w:rFonts w:ascii="Times New Roman" w:eastAsia="Times New Roman" w:hAnsi="Times New Roman" w:cs="B Zar" w:hint="cs"/>
          <w:color w:val="000000"/>
          <w:sz w:val="28"/>
          <w:szCs w:val="28"/>
          <w:rtl/>
        </w:rPr>
        <w:t>الغیبه، شیخ طوسی، متوفای 460ق. چاپ 1397 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107. </w:t>
      </w:r>
      <w:r w:rsidRPr="004944B7">
        <w:rPr>
          <w:rFonts w:ascii="Times New Roman" w:eastAsia="Times New Roman" w:hAnsi="Times New Roman" w:cs="B Zar" w:hint="cs"/>
          <w:color w:val="000000"/>
          <w:sz w:val="28"/>
          <w:szCs w:val="28"/>
          <w:rtl/>
        </w:rPr>
        <w:t>الغیبه،</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نعمانی، متوفای بعد از 442ق. چاپ 1397 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108. </w:t>
      </w:r>
      <w:r w:rsidRPr="004944B7">
        <w:rPr>
          <w:rFonts w:ascii="Times New Roman" w:eastAsia="Times New Roman" w:hAnsi="Times New Roman" w:cs="B Zar" w:hint="cs"/>
          <w:color w:val="000000"/>
          <w:sz w:val="28"/>
          <w:szCs w:val="28"/>
          <w:rtl/>
        </w:rPr>
        <w:t>فتح الباری، احمد بن حجر عسقلانی، متوفای 852ق. چاپ 1379ق. ریاض</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109. </w:t>
      </w:r>
      <w:r w:rsidRPr="004944B7">
        <w:rPr>
          <w:rFonts w:ascii="Times New Roman" w:eastAsia="Times New Roman" w:hAnsi="Times New Roman" w:cs="B Zar" w:hint="cs"/>
          <w:color w:val="000000"/>
          <w:sz w:val="28"/>
          <w:szCs w:val="28"/>
          <w:rtl/>
        </w:rPr>
        <w:t>الفتن، نعیم بن حماد مروزی، متوفای 229 ق. چاپ 1412 ق.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110. </w:t>
      </w:r>
      <w:r w:rsidRPr="004944B7">
        <w:rPr>
          <w:rFonts w:ascii="Times New Roman" w:eastAsia="Times New Roman" w:hAnsi="Times New Roman" w:cs="B Zar" w:hint="cs"/>
          <w:color w:val="000000"/>
          <w:sz w:val="28"/>
          <w:szCs w:val="28"/>
          <w:rtl/>
        </w:rPr>
        <w:t>فرائد السمطین، ابراهیم بن محمد بن</w:t>
      </w:r>
      <w:r w:rsidRPr="004944B7">
        <w:rPr>
          <w:rFonts w:ascii="Cambria" w:eastAsia="Times New Roman" w:hAnsi="Cambria" w:cs="Cambria" w:hint="cs"/>
          <w:color w:val="000000"/>
          <w:sz w:val="28"/>
          <w:szCs w:val="28"/>
          <w:rtl/>
        </w:rPr>
        <w:t> </w:t>
      </w:r>
      <w:r w:rsidRPr="004944B7">
        <w:rPr>
          <w:rFonts w:ascii="Times New Roman" w:eastAsia="Times New Roman" w:hAnsi="Times New Roman" w:cs="B Zar" w:hint="cs"/>
          <w:color w:val="000000"/>
          <w:sz w:val="28"/>
          <w:szCs w:val="28"/>
          <w:rtl/>
        </w:rPr>
        <w:t xml:space="preserve"> مؤیّد جوینی، متوفای 730ق. چاپ 1398.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111. </w:t>
      </w:r>
      <w:r w:rsidRPr="004944B7">
        <w:rPr>
          <w:rFonts w:ascii="Times New Roman" w:eastAsia="Times New Roman" w:hAnsi="Times New Roman" w:cs="B Zar" w:hint="cs"/>
          <w:color w:val="000000"/>
          <w:sz w:val="28"/>
          <w:szCs w:val="28"/>
          <w:rtl/>
        </w:rPr>
        <w:t>فرائد الوائد الفکر، مرعی بن یوسف کرمی، متوفای 1033 ق. چاپ 1424ق.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112. </w:t>
      </w:r>
      <w:r w:rsidRPr="004944B7">
        <w:rPr>
          <w:rFonts w:ascii="Times New Roman" w:eastAsia="Times New Roman" w:hAnsi="Times New Roman" w:cs="B Zar" w:hint="cs"/>
          <w:color w:val="000000"/>
          <w:sz w:val="28"/>
          <w:szCs w:val="28"/>
          <w:rtl/>
        </w:rPr>
        <w:t>فردوس الاخبار، شیرویه بن شهردار دیلمی، متوفای 509ق. چاپ 1407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113. </w:t>
      </w:r>
      <w:r w:rsidRPr="004944B7">
        <w:rPr>
          <w:rFonts w:ascii="Times New Roman" w:eastAsia="Times New Roman" w:hAnsi="Times New Roman" w:cs="B Zar" w:hint="cs"/>
          <w:color w:val="000000"/>
          <w:sz w:val="28"/>
          <w:szCs w:val="28"/>
          <w:rtl/>
        </w:rPr>
        <w:t>الفردوس بمأثور الخطاب، همان، چاپ 1406ق.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114. </w:t>
      </w:r>
      <w:r w:rsidRPr="004944B7">
        <w:rPr>
          <w:rFonts w:ascii="Times New Roman" w:eastAsia="Times New Roman" w:hAnsi="Times New Roman" w:cs="B Zar" w:hint="cs"/>
          <w:color w:val="000000"/>
          <w:sz w:val="28"/>
          <w:szCs w:val="28"/>
          <w:rtl/>
        </w:rPr>
        <w:t>فصلنامه انتظار، شماره 14، چاپ 1383ش، قم و شماره 34، چاپ 1390 ش،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115. </w:t>
      </w:r>
      <w:r w:rsidRPr="004944B7">
        <w:rPr>
          <w:rFonts w:ascii="Times New Roman" w:eastAsia="Times New Roman" w:hAnsi="Times New Roman" w:cs="B Zar" w:hint="cs"/>
          <w:color w:val="000000"/>
          <w:sz w:val="28"/>
          <w:szCs w:val="28"/>
          <w:rtl/>
        </w:rPr>
        <w:t>الفصول المهمّه، ابن صباغ مالکی، متوفای 855ق. قم. چاپ نجف اشرف</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116. </w:t>
      </w:r>
      <w:r w:rsidRPr="004944B7">
        <w:rPr>
          <w:rFonts w:ascii="Times New Roman" w:eastAsia="Times New Roman" w:hAnsi="Times New Roman" w:cs="B Zar" w:hint="cs"/>
          <w:color w:val="000000"/>
          <w:sz w:val="28"/>
          <w:szCs w:val="28"/>
          <w:rtl/>
        </w:rPr>
        <w:t>فضائل الصحابه، احمد بن حنبل، متوفای 241ق. چاپ 1430ق. دمّام، عربستان سعودی</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162</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117. </w:t>
      </w:r>
      <w:r w:rsidRPr="004944B7">
        <w:rPr>
          <w:rFonts w:ascii="Times New Roman" w:eastAsia="Times New Roman" w:hAnsi="Times New Roman" w:cs="B Zar" w:hint="cs"/>
          <w:color w:val="000000"/>
          <w:sz w:val="28"/>
          <w:szCs w:val="28"/>
          <w:rtl/>
        </w:rPr>
        <w:t>فلاح السائل، سید ابن طاووس، متوفای 664ق. چاپ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118. </w:t>
      </w:r>
      <w:r w:rsidRPr="004944B7">
        <w:rPr>
          <w:rFonts w:ascii="Times New Roman" w:eastAsia="Times New Roman" w:hAnsi="Times New Roman" w:cs="B Zar" w:hint="cs"/>
          <w:color w:val="000000"/>
          <w:sz w:val="28"/>
          <w:szCs w:val="28"/>
          <w:rtl/>
        </w:rPr>
        <w:t>الفهرست، ابن ندیم، قرن چهارم، چاپ قاهره، افست 1350 ش.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119. </w:t>
      </w:r>
      <w:r w:rsidRPr="004944B7">
        <w:rPr>
          <w:rFonts w:ascii="Times New Roman" w:eastAsia="Times New Roman" w:hAnsi="Times New Roman" w:cs="B Zar" w:hint="cs"/>
          <w:color w:val="000000"/>
          <w:sz w:val="28"/>
          <w:szCs w:val="28"/>
          <w:rtl/>
        </w:rPr>
        <w:t>فی ظلال نهج البلاغه، شیخ محمد جواد مغنیّه، متوفای 1400ق. چاپ 1972م.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120. </w:t>
      </w:r>
      <w:r w:rsidRPr="004944B7">
        <w:rPr>
          <w:rFonts w:ascii="Times New Roman" w:eastAsia="Times New Roman" w:hAnsi="Times New Roman" w:cs="B Zar" w:hint="cs"/>
          <w:color w:val="000000"/>
          <w:sz w:val="28"/>
          <w:szCs w:val="28"/>
          <w:rtl/>
        </w:rPr>
        <w:t>قاموس کتاب مقدس، مستر هاکس آمریکایی، چاپ 1349 ش.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121. </w:t>
      </w:r>
      <w:r w:rsidRPr="004944B7">
        <w:rPr>
          <w:rFonts w:ascii="Times New Roman" w:eastAsia="Times New Roman" w:hAnsi="Times New Roman" w:cs="B Zar" w:hint="cs"/>
          <w:color w:val="000000"/>
          <w:sz w:val="28"/>
          <w:szCs w:val="28"/>
          <w:rtl/>
        </w:rPr>
        <w:t>قرب الاسناد، عبد اللّه بن جعفر حمیری، قرن سوم، چاپ 1417ق.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122. </w:t>
      </w:r>
      <w:r w:rsidRPr="004944B7">
        <w:rPr>
          <w:rFonts w:ascii="Times New Roman" w:eastAsia="Times New Roman" w:hAnsi="Times New Roman" w:cs="B Zar" w:hint="cs"/>
          <w:color w:val="000000"/>
          <w:sz w:val="28"/>
          <w:szCs w:val="28"/>
          <w:rtl/>
        </w:rPr>
        <w:t>القول المختصر فی علامات المهدی المنتظر، ابن حجر هیثمی مکی، متوفای 974،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123. </w:t>
      </w:r>
      <w:r w:rsidRPr="004944B7">
        <w:rPr>
          <w:rFonts w:ascii="Times New Roman" w:eastAsia="Times New Roman" w:hAnsi="Times New Roman" w:cs="B Zar" w:hint="cs"/>
          <w:color w:val="000000"/>
          <w:sz w:val="28"/>
          <w:szCs w:val="28"/>
          <w:rtl/>
        </w:rPr>
        <w:t>کتاب سلیم، سلیم بن قیس هلالی، متوفای 90ق. چاپ 1407ق.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124. </w:t>
      </w:r>
      <w:r w:rsidRPr="004944B7">
        <w:rPr>
          <w:rFonts w:ascii="Times New Roman" w:eastAsia="Times New Roman" w:hAnsi="Times New Roman" w:cs="B Zar" w:hint="cs"/>
          <w:color w:val="000000"/>
          <w:sz w:val="28"/>
          <w:szCs w:val="28"/>
          <w:rtl/>
        </w:rPr>
        <w:t>کتاب مقدس، شامل عهد عتیق و عهد جدید، ترجمه فارسی، چاپ انجمن پخش کتب مقدّسه، 1904 م. لندن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125. </w:t>
      </w:r>
      <w:r w:rsidRPr="004944B7">
        <w:rPr>
          <w:rFonts w:ascii="Times New Roman" w:eastAsia="Times New Roman" w:hAnsi="Times New Roman" w:cs="B Zar" w:hint="cs"/>
          <w:color w:val="000000"/>
          <w:sz w:val="28"/>
          <w:szCs w:val="28"/>
          <w:rtl/>
        </w:rPr>
        <w:t>الکتاب المقدس، ترجمه عربی، چاپ انجمن پخش کتب مقدسه، 1816م. نیویورک</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126. </w:t>
      </w:r>
      <w:r w:rsidRPr="004944B7">
        <w:rPr>
          <w:rFonts w:ascii="Times New Roman" w:eastAsia="Times New Roman" w:hAnsi="Times New Roman" w:cs="B Zar" w:hint="cs"/>
          <w:color w:val="000000"/>
          <w:sz w:val="28"/>
          <w:szCs w:val="28"/>
          <w:rtl/>
        </w:rPr>
        <w:t>کتابنامه حضرت مهدی علیه السلام، علی اکبر مهدی پور، چاپ 1417ق.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127. </w:t>
      </w:r>
      <w:r w:rsidRPr="004944B7">
        <w:rPr>
          <w:rFonts w:ascii="Times New Roman" w:eastAsia="Times New Roman" w:hAnsi="Times New Roman" w:cs="B Zar" w:hint="cs"/>
          <w:color w:val="000000"/>
          <w:sz w:val="28"/>
          <w:szCs w:val="28"/>
          <w:rtl/>
        </w:rPr>
        <w:t>کشف الأستار، میرزا حسین نوری، متوفای 1320 ق. چاپ 1400ق.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128. </w:t>
      </w:r>
      <w:r w:rsidRPr="004944B7">
        <w:rPr>
          <w:rFonts w:ascii="Times New Roman" w:eastAsia="Times New Roman" w:hAnsi="Times New Roman" w:cs="B Zar" w:hint="cs"/>
          <w:color w:val="000000"/>
          <w:sz w:val="28"/>
          <w:szCs w:val="28"/>
          <w:rtl/>
        </w:rPr>
        <w:t>کشف الحقّ، میر محمد صادق خاتون آبادی، متوفای 1372ق. چاپ 1361 ش.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129. </w:t>
      </w:r>
      <w:r w:rsidRPr="004944B7">
        <w:rPr>
          <w:rFonts w:ascii="Times New Roman" w:eastAsia="Times New Roman" w:hAnsi="Times New Roman" w:cs="B Zar" w:hint="cs"/>
          <w:color w:val="000000"/>
          <w:sz w:val="28"/>
          <w:szCs w:val="28"/>
          <w:rtl/>
        </w:rPr>
        <w:t>کشف الغمّه، علی بن عیسی اربلی، متوفای 693 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130. </w:t>
      </w:r>
      <w:r w:rsidRPr="004944B7">
        <w:rPr>
          <w:rFonts w:ascii="Times New Roman" w:eastAsia="Times New Roman" w:hAnsi="Times New Roman" w:cs="B Zar" w:hint="cs"/>
          <w:color w:val="000000"/>
          <w:sz w:val="28"/>
          <w:szCs w:val="28"/>
          <w:rtl/>
        </w:rPr>
        <w:t>کشف الفوائد، علامه حلّی، متوفای 726ق، چاپ 1360 ش. تبریز</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131. </w:t>
      </w:r>
      <w:r w:rsidRPr="004944B7">
        <w:rPr>
          <w:rFonts w:ascii="Times New Roman" w:eastAsia="Times New Roman" w:hAnsi="Times New Roman" w:cs="B Zar" w:hint="cs"/>
          <w:color w:val="000000"/>
          <w:sz w:val="28"/>
          <w:szCs w:val="28"/>
          <w:rtl/>
        </w:rPr>
        <w:t>الکشف و البیان، ابواسحاق ثعلبی، متوفای 427 ق. چاپ 1422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132. </w:t>
      </w:r>
      <w:r w:rsidRPr="004944B7">
        <w:rPr>
          <w:rFonts w:ascii="Times New Roman" w:eastAsia="Times New Roman" w:hAnsi="Times New Roman" w:cs="B Zar" w:hint="cs"/>
          <w:color w:val="000000"/>
          <w:sz w:val="28"/>
          <w:szCs w:val="28"/>
          <w:rtl/>
        </w:rPr>
        <w:t>کفایه الاثر، ابوالقاسم علی بن محمد حزاز، قرن چهارم، چاپ 1401ق.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133. </w:t>
      </w:r>
      <w:r w:rsidRPr="004944B7">
        <w:rPr>
          <w:rFonts w:ascii="Times New Roman" w:eastAsia="Times New Roman" w:hAnsi="Times New Roman" w:cs="B Zar" w:hint="cs"/>
          <w:color w:val="000000"/>
          <w:sz w:val="28"/>
          <w:szCs w:val="28"/>
          <w:rtl/>
        </w:rPr>
        <w:t>کفایه المهتدی، سید محمد میرلوحی، قرن دوازدهم، چاپ 1426ق.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134. </w:t>
      </w:r>
      <w:r w:rsidRPr="004944B7">
        <w:rPr>
          <w:rFonts w:ascii="Times New Roman" w:eastAsia="Times New Roman" w:hAnsi="Times New Roman" w:cs="B Zar" w:hint="cs"/>
          <w:color w:val="000000"/>
          <w:sz w:val="28"/>
          <w:szCs w:val="28"/>
          <w:rtl/>
        </w:rPr>
        <w:t>کمال الدین، شیخ صدوق، متوفای 381 ق. چاپ 1395ق.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135. </w:t>
      </w:r>
      <w:r w:rsidRPr="004944B7">
        <w:rPr>
          <w:rFonts w:ascii="Times New Roman" w:eastAsia="Times New Roman" w:hAnsi="Times New Roman" w:cs="B Zar" w:hint="cs"/>
          <w:color w:val="000000"/>
          <w:sz w:val="28"/>
          <w:szCs w:val="28"/>
          <w:rtl/>
        </w:rPr>
        <w:t>کنزالعمال، متقی هندی، متوفای 975ق. چاپ 1399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136. </w:t>
      </w:r>
      <w:r w:rsidRPr="004944B7">
        <w:rPr>
          <w:rFonts w:ascii="Times New Roman" w:eastAsia="Times New Roman" w:hAnsi="Times New Roman" w:cs="B Zar" w:hint="cs"/>
          <w:color w:val="000000"/>
          <w:sz w:val="28"/>
          <w:szCs w:val="28"/>
          <w:rtl/>
        </w:rPr>
        <w:t>کنزالفوائد، ابوالفتح محمد علی کراجکی، متوفای 449ق. چاپ 1405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137. </w:t>
      </w:r>
      <w:r w:rsidRPr="004944B7">
        <w:rPr>
          <w:rFonts w:ascii="Times New Roman" w:eastAsia="Times New Roman" w:hAnsi="Times New Roman" w:cs="B Zar" w:hint="cs"/>
          <w:color w:val="000000"/>
          <w:sz w:val="28"/>
          <w:szCs w:val="28"/>
          <w:rtl/>
        </w:rPr>
        <w:t>گزارش لحظه به لحظه از میلاد نور، علی اکبر مهدی پور، چاپ 1383 ش. قم</w:t>
      </w:r>
      <w:r w:rsidRPr="004944B7">
        <w:rPr>
          <w:rFonts w:ascii="Times New Roman" w:eastAsia="Times New Roman" w:hAnsi="Times New Roman" w:cs="B Zar" w:hint="cs"/>
          <w:color w:val="000000"/>
          <w:sz w:val="28"/>
          <w:szCs w:val="28"/>
        </w:rPr>
        <w:t xml:space="preserve"> .</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138. </w:t>
      </w:r>
      <w:r w:rsidRPr="004944B7">
        <w:rPr>
          <w:rFonts w:ascii="Times New Roman" w:eastAsia="Times New Roman" w:hAnsi="Times New Roman" w:cs="B Zar" w:hint="cs"/>
          <w:color w:val="000000"/>
          <w:sz w:val="28"/>
          <w:szCs w:val="28"/>
          <w:rtl/>
        </w:rPr>
        <w:t>لسان العرب، ابن منظور، متوفای 711ق. چاپ 1408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139. </w:t>
      </w:r>
      <w:r w:rsidRPr="004944B7">
        <w:rPr>
          <w:rFonts w:ascii="Times New Roman" w:eastAsia="Times New Roman" w:hAnsi="Times New Roman" w:cs="B Zar" w:hint="cs"/>
          <w:color w:val="000000"/>
          <w:sz w:val="28"/>
          <w:szCs w:val="28"/>
          <w:rtl/>
        </w:rPr>
        <w:t>لوائح الانوار البهیّه، شمس الدین محمدبن احمدسفارینی، متوفای 1188، چاپ 1308ق. بولاق</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140. </w:t>
      </w:r>
      <w:r w:rsidRPr="004944B7">
        <w:rPr>
          <w:rFonts w:ascii="Times New Roman" w:eastAsia="Times New Roman" w:hAnsi="Times New Roman" w:cs="B Zar" w:hint="cs"/>
          <w:color w:val="000000"/>
          <w:sz w:val="28"/>
          <w:szCs w:val="28"/>
          <w:rtl/>
        </w:rPr>
        <w:t>مجمع البیان، فضل بن حسن طبرسی، متوفای 548ق. چاپ 1354ق. صیدا، افست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141. </w:t>
      </w:r>
      <w:r w:rsidRPr="004944B7">
        <w:rPr>
          <w:rFonts w:ascii="Times New Roman" w:eastAsia="Times New Roman" w:hAnsi="Times New Roman" w:cs="B Zar" w:hint="cs"/>
          <w:color w:val="000000"/>
          <w:sz w:val="28"/>
          <w:szCs w:val="28"/>
          <w:rtl/>
        </w:rPr>
        <w:t>مجمع الزوائد، ابن حجر هیثمی، متوفای 807ق. چاپ 1353 ق،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142. </w:t>
      </w:r>
      <w:r w:rsidRPr="004944B7">
        <w:rPr>
          <w:rFonts w:ascii="Times New Roman" w:eastAsia="Times New Roman" w:hAnsi="Times New Roman" w:cs="B Zar" w:hint="cs"/>
          <w:color w:val="000000"/>
          <w:sz w:val="28"/>
          <w:szCs w:val="28"/>
          <w:rtl/>
        </w:rPr>
        <w:t>المحاسن، محمد بن خالد برقی، قرن سوم، چاپ 1413ق</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143. </w:t>
      </w:r>
      <w:r w:rsidRPr="004944B7">
        <w:rPr>
          <w:rFonts w:ascii="Times New Roman" w:eastAsia="Times New Roman" w:hAnsi="Times New Roman" w:cs="B Zar" w:hint="cs"/>
          <w:color w:val="000000"/>
          <w:sz w:val="28"/>
          <w:szCs w:val="28"/>
          <w:rtl/>
        </w:rPr>
        <w:t>المحجّه فیمانزل فی القائم الحجّه، سیدهاشم بحرانی، متوفای1107ق. چ1403ق.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144. </w:t>
      </w:r>
      <w:r w:rsidRPr="004944B7">
        <w:rPr>
          <w:rFonts w:ascii="Times New Roman" w:eastAsia="Times New Roman" w:hAnsi="Times New Roman" w:cs="B Zar" w:hint="cs"/>
          <w:color w:val="000000"/>
          <w:sz w:val="28"/>
          <w:szCs w:val="28"/>
          <w:rtl/>
        </w:rPr>
        <w:t>مختار الصّحاح، محمد بن ابی بکر رازی، متوفای بعد از 666 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145. </w:t>
      </w:r>
      <w:r w:rsidRPr="004944B7">
        <w:rPr>
          <w:rFonts w:ascii="Times New Roman" w:eastAsia="Times New Roman" w:hAnsi="Times New Roman" w:cs="B Zar" w:hint="cs"/>
          <w:color w:val="000000"/>
          <w:sz w:val="28"/>
          <w:szCs w:val="28"/>
          <w:rtl/>
        </w:rPr>
        <w:t>مختصر بصائر الدرجات، حسن بن سلیمان بن محمدبن خالدحلی، قرن هشتم، چ1423ق.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146. </w:t>
      </w:r>
      <w:r w:rsidRPr="004944B7">
        <w:rPr>
          <w:rFonts w:ascii="Times New Roman" w:eastAsia="Times New Roman" w:hAnsi="Times New Roman" w:cs="B Zar" w:hint="cs"/>
          <w:color w:val="000000"/>
          <w:sz w:val="28"/>
          <w:szCs w:val="28"/>
          <w:rtl/>
        </w:rPr>
        <w:t>مدینه المعاجز، سید هاشم بحرانی، متوفای 1109ق. چاپ 1413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147. </w:t>
      </w:r>
      <w:r w:rsidRPr="004944B7">
        <w:rPr>
          <w:rFonts w:ascii="Times New Roman" w:eastAsia="Times New Roman" w:hAnsi="Times New Roman" w:cs="B Zar" w:hint="cs"/>
          <w:color w:val="000000"/>
          <w:sz w:val="28"/>
          <w:szCs w:val="28"/>
          <w:rtl/>
        </w:rPr>
        <w:t>المستجاد، علامه حلی، متوفای 726ق. چاپ 1396ق.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148. </w:t>
      </w:r>
      <w:r w:rsidRPr="004944B7">
        <w:rPr>
          <w:rFonts w:ascii="Times New Roman" w:eastAsia="Times New Roman" w:hAnsi="Times New Roman" w:cs="B Zar" w:hint="cs"/>
          <w:color w:val="000000"/>
          <w:sz w:val="28"/>
          <w:szCs w:val="28"/>
          <w:rtl/>
        </w:rPr>
        <w:t>المستدرک للصّحیحین، حاکم نیشابوی، متوفای 405ق.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149. </w:t>
      </w:r>
      <w:r w:rsidRPr="004944B7">
        <w:rPr>
          <w:rFonts w:ascii="Times New Roman" w:eastAsia="Times New Roman" w:hAnsi="Times New Roman" w:cs="B Zar" w:hint="cs"/>
          <w:color w:val="000000"/>
          <w:sz w:val="28"/>
          <w:szCs w:val="28"/>
          <w:rtl/>
        </w:rPr>
        <w:t>مستدرک وسائل الشیعه، میرزا حسین نوری، متوفای 1320ق.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163</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150. </w:t>
      </w:r>
      <w:r w:rsidRPr="004944B7">
        <w:rPr>
          <w:rFonts w:ascii="Times New Roman" w:eastAsia="Times New Roman" w:hAnsi="Times New Roman" w:cs="B Zar" w:hint="cs"/>
          <w:color w:val="000000"/>
          <w:sz w:val="28"/>
          <w:szCs w:val="28"/>
          <w:rtl/>
        </w:rPr>
        <w:t>المسند، احمد حنبل، متوفای 241ق. چاپ 1414ق.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151. </w:t>
      </w:r>
      <w:r w:rsidRPr="004944B7">
        <w:rPr>
          <w:rFonts w:ascii="Times New Roman" w:eastAsia="Times New Roman" w:hAnsi="Times New Roman" w:cs="B Zar" w:hint="cs"/>
          <w:color w:val="000000"/>
          <w:sz w:val="28"/>
          <w:szCs w:val="28"/>
          <w:rtl/>
        </w:rPr>
        <w:t>المسند طیالسی، سلیمان بن داود طیالسی، متوفای 204 ق. چاپ حیدرآباد دکن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152. </w:t>
      </w:r>
      <w:r w:rsidRPr="004944B7">
        <w:rPr>
          <w:rFonts w:ascii="Times New Roman" w:eastAsia="Times New Roman" w:hAnsi="Times New Roman" w:cs="B Zar" w:hint="cs"/>
          <w:color w:val="000000"/>
          <w:sz w:val="28"/>
          <w:szCs w:val="28"/>
          <w:rtl/>
        </w:rPr>
        <w:t>مشارق الأنور، حسن عدوی همزاوی، متوفای 1303ق. چاپ مصر</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153. </w:t>
      </w:r>
      <w:r w:rsidRPr="004944B7">
        <w:rPr>
          <w:rFonts w:ascii="Times New Roman" w:eastAsia="Times New Roman" w:hAnsi="Times New Roman" w:cs="B Zar" w:hint="cs"/>
          <w:color w:val="000000"/>
          <w:sz w:val="28"/>
          <w:szCs w:val="28"/>
          <w:rtl/>
        </w:rPr>
        <w:t>مصباح المتهجّد، شیح طوسی، متوفای 460ق. چاپ 1411ق.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154. </w:t>
      </w:r>
      <w:r w:rsidRPr="004944B7">
        <w:rPr>
          <w:rFonts w:ascii="Times New Roman" w:eastAsia="Times New Roman" w:hAnsi="Times New Roman" w:cs="B Zar" w:hint="cs"/>
          <w:color w:val="000000"/>
          <w:sz w:val="28"/>
          <w:szCs w:val="28"/>
          <w:rtl/>
        </w:rPr>
        <w:t>المصباح، تقی الدین ابراهیم کفعمی، چاپ سنگی، افست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155. </w:t>
      </w:r>
      <w:r w:rsidRPr="004944B7">
        <w:rPr>
          <w:rFonts w:ascii="Times New Roman" w:eastAsia="Times New Roman" w:hAnsi="Times New Roman" w:cs="B Zar" w:hint="cs"/>
          <w:color w:val="000000"/>
          <w:sz w:val="28"/>
          <w:szCs w:val="28"/>
          <w:rtl/>
        </w:rPr>
        <w:t>معانی الاخبار، شیخ صدوق، متوفای 381 ق. چاپ 1361 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156. </w:t>
      </w:r>
      <w:r w:rsidRPr="004944B7">
        <w:rPr>
          <w:rFonts w:ascii="Times New Roman" w:eastAsia="Times New Roman" w:hAnsi="Times New Roman" w:cs="B Zar" w:hint="cs"/>
          <w:color w:val="000000"/>
          <w:sz w:val="28"/>
          <w:szCs w:val="28"/>
          <w:rtl/>
        </w:rPr>
        <w:t>معجم البلدان، یاقوت حموی، متوفای 626ق. چاپ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157. </w:t>
      </w:r>
      <w:r w:rsidRPr="004944B7">
        <w:rPr>
          <w:rFonts w:ascii="Times New Roman" w:eastAsia="Times New Roman" w:hAnsi="Times New Roman" w:cs="B Zar" w:hint="cs"/>
          <w:color w:val="000000"/>
          <w:sz w:val="28"/>
          <w:szCs w:val="28"/>
          <w:rtl/>
        </w:rPr>
        <w:t>المعجم الکبیر، ابوالقاسم سلیمان بن احمد طبرانی، متوفای 360 ق. چپ 1404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158. </w:t>
      </w:r>
      <w:r w:rsidRPr="004944B7">
        <w:rPr>
          <w:rFonts w:ascii="Times New Roman" w:eastAsia="Times New Roman" w:hAnsi="Times New Roman" w:cs="B Zar" w:hint="cs"/>
          <w:color w:val="000000"/>
          <w:sz w:val="28"/>
          <w:szCs w:val="28"/>
          <w:rtl/>
        </w:rPr>
        <w:t>معجم الملاحم و الفتن، سید محمود دهسرخی، متوفای 1432ق. چاپ 1420ق.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159. </w:t>
      </w:r>
      <w:r w:rsidRPr="004944B7">
        <w:rPr>
          <w:rFonts w:ascii="Times New Roman" w:eastAsia="Times New Roman" w:hAnsi="Times New Roman" w:cs="B Zar" w:hint="cs"/>
          <w:color w:val="000000"/>
          <w:sz w:val="28"/>
          <w:szCs w:val="28"/>
          <w:rtl/>
        </w:rPr>
        <w:t>المفردات فی غریب القرآن، ابوالقاسم حسین بن محمد راغب اصفهانی، متوفای 502ق. چاپ 1373 ق.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160. </w:t>
      </w:r>
      <w:r w:rsidRPr="004944B7">
        <w:rPr>
          <w:rFonts w:ascii="Times New Roman" w:eastAsia="Times New Roman" w:hAnsi="Times New Roman" w:cs="B Zar" w:hint="cs"/>
          <w:color w:val="000000"/>
          <w:sz w:val="28"/>
          <w:szCs w:val="28"/>
          <w:rtl/>
        </w:rPr>
        <w:t>مقاتل الطالبیّین، ابوالفرج اصفهانی، متوفای 356 ق. چاپ 1426 ق. بغداد</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161. </w:t>
      </w:r>
      <w:r w:rsidRPr="004944B7">
        <w:rPr>
          <w:rFonts w:ascii="Times New Roman" w:eastAsia="Times New Roman" w:hAnsi="Times New Roman" w:cs="B Zar" w:hint="cs"/>
          <w:color w:val="000000"/>
          <w:sz w:val="28"/>
          <w:szCs w:val="28"/>
          <w:rtl/>
        </w:rPr>
        <w:t>مکیال المکارم، سید محمد تقی موسوی اصفهانی، متوفای 1348ق. چاپ 1422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162. </w:t>
      </w:r>
      <w:r w:rsidRPr="004944B7">
        <w:rPr>
          <w:rFonts w:ascii="Times New Roman" w:eastAsia="Times New Roman" w:hAnsi="Times New Roman" w:cs="B Zar" w:hint="cs"/>
          <w:color w:val="000000"/>
          <w:sz w:val="28"/>
          <w:szCs w:val="28"/>
          <w:rtl/>
        </w:rPr>
        <w:t>الملاحم، احمد بن جعفر بن محمد، ابن منادی، متوفای 336ق. چاپ 1418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163. </w:t>
      </w:r>
      <w:r w:rsidRPr="004944B7">
        <w:rPr>
          <w:rFonts w:ascii="Times New Roman" w:eastAsia="Times New Roman" w:hAnsi="Times New Roman" w:cs="B Zar" w:hint="cs"/>
          <w:color w:val="000000"/>
          <w:sz w:val="28"/>
          <w:szCs w:val="28"/>
          <w:rtl/>
        </w:rPr>
        <w:t>منتخب الأثر، لطف اللّه صافی گلپایگانی، چاپ 1422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164. </w:t>
      </w:r>
      <w:r w:rsidRPr="004944B7">
        <w:rPr>
          <w:rFonts w:ascii="Times New Roman" w:eastAsia="Times New Roman" w:hAnsi="Times New Roman" w:cs="B Zar" w:hint="cs"/>
          <w:color w:val="000000"/>
          <w:sz w:val="28"/>
          <w:szCs w:val="28"/>
          <w:rtl/>
        </w:rPr>
        <w:t>منتخب الأنوار المضیئه، سید علی نیلی، متوفای 790ق.چاپ 1401 ق.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165. </w:t>
      </w:r>
      <w:r w:rsidRPr="004944B7">
        <w:rPr>
          <w:rFonts w:ascii="Times New Roman" w:eastAsia="Times New Roman" w:hAnsi="Times New Roman" w:cs="B Zar" w:hint="cs"/>
          <w:color w:val="000000"/>
          <w:sz w:val="28"/>
          <w:szCs w:val="28"/>
          <w:rtl/>
        </w:rPr>
        <w:t>مهح الدعوات، سید ابن طاووس، متوفای 664ق. چاپ سنگی، 1323 ق. افست تهران</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166. </w:t>
      </w:r>
      <w:r w:rsidRPr="004944B7">
        <w:rPr>
          <w:rFonts w:ascii="Times New Roman" w:eastAsia="Times New Roman" w:hAnsi="Times New Roman" w:cs="B Zar" w:hint="cs"/>
          <w:color w:val="000000"/>
          <w:sz w:val="28"/>
          <w:szCs w:val="28"/>
          <w:rtl/>
        </w:rPr>
        <w:t>المهدی الموعود الممنتظر، نم الدین عسکری، متوفای 1359ق. چاپ 1397 ق.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167. </w:t>
      </w:r>
      <w:r w:rsidRPr="004944B7">
        <w:rPr>
          <w:rFonts w:ascii="Times New Roman" w:eastAsia="Times New Roman" w:hAnsi="Times New Roman" w:cs="B Zar" w:hint="cs"/>
          <w:color w:val="000000"/>
          <w:sz w:val="28"/>
          <w:szCs w:val="28"/>
          <w:rtl/>
        </w:rPr>
        <w:t>میزان الاعتدال، احمد بن عثمان ذهبی، متوفای 748ق.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168. </w:t>
      </w:r>
      <w:r w:rsidRPr="004944B7">
        <w:rPr>
          <w:rFonts w:ascii="Times New Roman" w:eastAsia="Times New Roman" w:hAnsi="Times New Roman" w:cs="B Zar" w:hint="cs"/>
          <w:color w:val="000000"/>
          <w:sz w:val="28"/>
          <w:szCs w:val="28"/>
          <w:rtl/>
        </w:rPr>
        <w:t>ندای آسمانی، سید حسن زمانی، چاپ 1389ش.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lastRenderedPageBreak/>
        <w:t xml:space="preserve">169. </w:t>
      </w:r>
      <w:r w:rsidRPr="004944B7">
        <w:rPr>
          <w:rFonts w:ascii="Times New Roman" w:eastAsia="Times New Roman" w:hAnsi="Times New Roman" w:cs="B Zar" w:hint="cs"/>
          <w:color w:val="000000"/>
          <w:sz w:val="28"/>
          <w:szCs w:val="28"/>
          <w:rtl/>
        </w:rPr>
        <w:t>نهایه البدایه و النهایه، ابوالفداء، ابن کثیر دمشقی، متوفای 774ق. چاپ 1968م ریاض</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170. </w:t>
      </w:r>
      <w:r w:rsidRPr="004944B7">
        <w:rPr>
          <w:rFonts w:ascii="Times New Roman" w:eastAsia="Times New Roman" w:hAnsi="Times New Roman" w:cs="B Zar" w:hint="cs"/>
          <w:color w:val="000000"/>
          <w:sz w:val="28"/>
          <w:szCs w:val="28"/>
          <w:rtl/>
        </w:rPr>
        <w:t>نوائب الدّهور، سید حسن میرجهانی، متوفای 1413ق.چاپ 1369 ش تهران</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171. </w:t>
      </w:r>
      <w:r w:rsidRPr="004944B7">
        <w:rPr>
          <w:rFonts w:ascii="Times New Roman" w:eastAsia="Times New Roman" w:hAnsi="Times New Roman" w:cs="B Zar" w:hint="cs"/>
          <w:color w:val="000000"/>
          <w:sz w:val="28"/>
          <w:szCs w:val="28"/>
          <w:rtl/>
        </w:rPr>
        <w:t>نور الأبصار، سید مؤمن شبلنجی، متوفای بعد از 1308 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172. </w:t>
      </w:r>
      <w:r w:rsidRPr="004944B7">
        <w:rPr>
          <w:rFonts w:ascii="Times New Roman" w:eastAsia="Times New Roman" w:hAnsi="Times New Roman" w:cs="B Zar" w:hint="cs"/>
          <w:color w:val="000000"/>
          <w:sz w:val="28"/>
          <w:szCs w:val="28"/>
          <w:rtl/>
        </w:rPr>
        <w:t>واژه های فرهگ یهود، شلموا شمیدت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173. </w:t>
      </w:r>
      <w:r w:rsidRPr="004944B7">
        <w:rPr>
          <w:rFonts w:ascii="Times New Roman" w:eastAsia="Times New Roman" w:hAnsi="Times New Roman" w:cs="B Zar" w:hint="cs"/>
          <w:color w:val="000000"/>
          <w:sz w:val="28"/>
          <w:szCs w:val="28"/>
          <w:rtl/>
        </w:rPr>
        <w:t>وسیله الخادم الی المخدوم،فضل اللّه بن روزبهان، متوفای 927ق. چاپ 1375 ش.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174. </w:t>
      </w:r>
      <w:r w:rsidRPr="004944B7">
        <w:rPr>
          <w:rFonts w:ascii="Times New Roman" w:eastAsia="Times New Roman" w:hAnsi="Times New Roman" w:cs="B Zar" w:hint="cs"/>
          <w:color w:val="000000"/>
          <w:sz w:val="28"/>
          <w:szCs w:val="28"/>
          <w:rtl/>
        </w:rPr>
        <w:t>وفیات الاعیان، ابن خلّکان، متوفای 681 ق. چاپ بیروت</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175. </w:t>
      </w:r>
      <w:r w:rsidRPr="004944B7">
        <w:rPr>
          <w:rFonts w:ascii="Times New Roman" w:eastAsia="Times New Roman" w:hAnsi="Times New Roman" w:cs="B Zar" w:hint="cs"/>
          <w:color w:val="000000"/>
          <w:sz w:val="28"/>
          <w:szCs w:val="28"/>
          <w:rtl/>
        </w:rPr>
        <w:t>یأتی علی النّاس زمان، سید محمود دهسرخی، متوفای 1432ق. چاپ 1408 ق. قم</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176. </w:t>
      </w:r>
      <w:r w:rsidRPr="004944B7">
        <w:rPr>
          <w:rFonts w:ascii="Times New Roman" w:eastAsia="Times New Roman" w:hAnsi="Times New Roman" w:cs="B Zar" w:hint="cs"/>
          <w:color w:val="000000"/>
          <w:sz w:val="28"/>
          <w:szCs w:val="28"/>
          <w:rtl/>
        </w:rPr>
        <w:t>ینابیع المودّه، سلیمان بن ابراهیم قندوزی حنفی، متوفای 1294 ق. چاپ 1385 قم</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177. </w:t>
      </w:r>
      <w:r w:rsidRPr="004944B7">
        <w:rPr>
          <w:rFonts w:ascii="Times New Roman" w:eastAsia="Times New Roman" w:hAnsi="Times New Roman" w:cs="B Zar" w:hint="cs"/>
          <w:color w:val="000000"/>
          <w:sz w:val="28"/>
          <w:szCs w:val="28"/>
          <w:rtl/>
        </w:rPr>
        <w:t>الیواقیت و الجواهر، عبدالوهّاب شعرانی، متوفای 973 ق. چاپ قاهره</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Pr>
        <w:t xml:space="preserve">178. </w:t>
      </w:r>
      <w:r w:rsidRPr="004944B7">
        <w:rPr>
          <w:rFonts w:ascii="Times New Roman" w:eastAsia="Times New Roman" w:hAnsi="Times New Roman" w:cs="B Zar" w:hint="cs"/>
          <w:color w:val="000000"/>
          <w:sz w:val="28"/>
          <w:szCs w:val="28"/>
          <w:rtl/>
        </w:rPr>
        <w:t>یوم الخلاص، کامل سلیمان، چاپ 1405 ق. بیروت</w:t>
      </w:r>
      <w:r w:rsidRPr="004944B7">
        <w:rPr>
          <w:rFonts w:ascii="Times New Roman" w:eastAsia="Times New Roman" w:hAnsi="Times New Roman" w:cs="B Zar" w:hint="cs"/>
          <w:color w:val="000000"/>
          <w:sz w:val="28"/>
          <w:szCs w:val="28"/>
        </w:rPr>
        <w:t>.</w:t>
      </w:r>
    </w:p>
    <w:p w:rsidR="004944B7" w:rsidRPr="004944B7" w:rsidRDefault="004944B7" w:rsidP="004944B7">
      <w:pPr>
        <w:bidi/>
        <w:spacing w:before="100" w:beforeAutospacing="1" w:after="100" w:afterAutospacing="1" w:line="240" w:lineRule="auto"/>
        <w:jc w:val="highKashida"/>
        <w:rPr>
          <w:rFonts w:ascii="Times New Roman" w:eastAsia="Times New Roman" w:hAnsi="Times New Roman" w:cs="B Zar" w:hint="cs"/>
          <w:color w:val="000000"/>
          <w:sz w:val="28"/>
          <w:szCs w:val="28"/>
        </w:rPr>
      </w:pPr>
      <w:r w:rsidRPr="004944B7">
        <w:rPr>
          <w:rFonts w:ascii="Times New Roman" w:eastAsia="Times New Roman" w:hAnsi="Times New Roman" w:cs="B Zar" w:hint="cs"/>
          <w:color w:val="000000"/>
          <w:sz w:val="28"/>
          <w:szCs w:val="28"/>
          <w:rtl/>
        </w:rPr>
        <w:t>ص: 164</w:t>
      </w:r>
    </w:p>
    <w:sectPr w:rsidR="004944B7" w:rsidRPr="004944B7" w:rsidSect="004944B7">
      <w:headerReference w:type="default" r:id="rId500"/>
      <w:pgSz w:w="12240" w:h="15840"/>
      <w:pgMar w:top="1440" w:right="72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37" w:rsidRDefault="00D36737" w:rsidP="004944B7">
      <w:pPr>
        <w:spacing w:after="0" w:line="240" w:lineRule="auto"/>
      </w:pPr>
      <w:r>
        <w:separator/>
      </w:r>
    </w:p>
  </w:endnote>
  <w:endnote w:type="continuationSeparator" w:id="0">
    <w:p w:rsidR="00D36737" w:rsidRDefault="00D36737" w:rsidP="0049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37" w:rsidRDefault="00D36737" w:rsidP="004944B7">
      <w:pPr>
        <w:spacing w:after="0" w:line="240" w:lineRule="auto"/>
      </w:pPr>
      <w:r>
        <w:separator/>
      </w:r>
    </w:p>
  </w:footnote>
  <w:footnote w:type="continuationSeparator" w:id="0">
    <w:p w:rsidR="00D36737" w:rsidRDefault="00D36737" w:rsidP="00494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B7" w:rsidRDefault="004944B7">
    <w:pPr>
      <w:pStyle w:val="Header"/>
      <w:rPr>
        <w:rFonts w:hint="cs"/>
        <w:rtl/>
        <w:lang w:bidi="fa-IR"/>
      </w:rPr>
    </w:pPr>
    <w:r w:rsidRPr="004944B7">
      <w:rPr>
        <w:rFonts w:cs="B Titr" w:hint="cs"/>
        <w:noProof/>
        <w:color w:val="538135" w:themeColor="accent6" w:themeShade="BF"/>
      </w:rPr>
      <w:drawing>
        <wp:anchor distT="0" distB="0" distL="114300" distR="114300" simplePos="0" relativeHeight="251659264" behindDoc="0" locked="0" layoutInCell="1" allowOverlap="1" wp14:anchorId="617A4F8A" wp14:editId="2C4A5B0B">
          <wp:simplePos x="0" y="0"/>
          <wp:positionH relativeFrom="page">
            <wp:posOffset>-8626</wp:posOffset>
          </wp:positionH>
          <wp:positionV relativeFrom="page">
            <wp:posOffset>25879</wp:posOffset>
          </wp:positionV>
          <wp:extent cx="7772352" cy="861055"/>
          <wp:effectExtent l="0" t="0" r="635" b="0"/>
          <wp:wrapNone/>
          <wp:docPr id="31" name="Picture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5179" cy="86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7"/>
    <w:rsid w:val="004944B7"/>
    <w:rsid w:val="00B52931"/>
    <w:rsid w:val="00D13F9C"/>
    <w:rsid w:val="00D36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22D6"/>
  <w15:chartTrackingRefBased/>
  <w15:docId w15:val="{E98204B5-BD62-47B0-ABEB-FEAC7C48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4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4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4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4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44B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9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B7"/>
  </w:style>
  <w:style w:type="paragraph" w:styleId="Footer">
    <w:name w:val="footer"/>
    <w:basedOn w:val="Normal"/>
    <w:link w:val="FooterChar"/>
    <w:uiPriority w:val="99"/>
    <w:unhideWhenUsed/>
    <w:rsid w:val="0049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6500">
      <w:bodyDiv w:val="1"/>
      <w:marLeft w:val="0"/>
      <w:marRight w:val="0"/>
      <w:marTop w:val="0"/>
      <w:marBottom w:val="0"/>
      <w:divBdr>
        <w:top w:val="none" w:sz="0" w:space="0" w:color="auto"/>
        <w:left w:val="none" w:sz="0" w:space="0" w:color="auto"/>
        <w:bottom w:val="none" w:sz="0" w:space="0" w:color="auto"/>
        <w:right w:val="none" w:sz="0" w:space="0" w:color="auto"/>
      </w:divBdr>
      <w:divsChild>
        <w:div w:id="1110472695">
          <w:marLeft w:val="0"/>
          <w:marRight w:val="0"/>
          <w:marTop w:val="0"/>
          <w:marBottom w:val="0"/>
          <w:divBdr>
            <w:top w:val="none" w:sz="0" w:space="0" w:color="auto"/>
            <w:left w:val="none" w:sz="0" w:space="0" w:color="auto"/>
            <w:bottom w:val="none" w:sz="0" w:space="0" w:color="auto"/>
            <w:right w:val="none" w:sz="0" w:space="0" w:color="auto"/>
          </w:divBdr>
          <w:divsChild>
            <w:div w:id="368720943">
              <w:marLeft w:val="0"/>
              <w:marRight w:val="0"/>
              <w:marTop w:val="0"/>
              <w:marBottom w:val="0"/>
              <w:divBdr>
                <w:top w:val="none" w:sz="0" w:space="0" w:color="auto"/>
                <w:left w:val="none" w:sz="0" w:space="0" w:color="auto"/>
                <w:bottom w:val="none" w:sz="0" w:space="0" w:color="auto"/>
                <w:right w:val="none" w:sz="0" w:space="0" w:color="auto"/>
              </w:divBdr>
            </w:div>
            <w:div w:id="1779063102">
              <w:marLeft w:val="0"/>
              <w:marRight w:val="0"/>
              <w:marTop w:val="0"/>
              <w:marBottom w:val="0"/>
              <w:divBdr>
                <w:top w:val="none" w:sz="0" w:space="0" w:color="auto"/>
                <w:left w:val="none" w:sz="0" w:space="0" w:color="auto"/>
                <w:bottom w:val="none" w:sz="0" w:space="0" w:color="auto"/>
                <w:right w:val="none" w:sz="0" w:space="0" w:color="auto"/>
              </w:divBdr>
            </w:div>
          </w:divsChild>
        </w:div>
        <w:div w:id="205989793">
          <w:marLeft w:val="0"/>
          <w:marRight w:val="0"/>
          <w:marTop w:val="0"/>
          <w:marBottom w:val="0"/>
          <w:divBdr>
            <w:top w:val="none" w:sz="0" w:space="0" w:color="auto"/>
            <w:left w:val="none" w:sz="0" w:space="0" w:color="auto"/>
            <w:bottom w:val="none" w:sz="0" w:space="0" w:color="auto"/>
            <w:right w:val="none" w:sz="0" w:space="0" w:color="auto"/>
          </w:divBdr>
          <w:divsChild>
            <w:div w:id="1938639634">
              <w:marLeft w:val="0"/>
              <w:marRight w:val="0"/>
              <w:marTop w:val="0"/>
              <w:marBottom w:val="0"/>
              <w:divBdr>
                <w:top w:val="none" w:sz="0" w:space="0" w:color="auto"/>
                <w:left w:val="none" w:sz="0" w:space="0" w:color="auto"/>
                <w:bottom w:val="none" w:sz="0" w:space="0" w:color="auto"/>
                <w:right w:val="none" w:sz="0" w:space="0" w:color="auto"/>
              </w:divBdr>
            </w:div>
          </w:divsChild>
        </w:div>
        <w:div w:id="1795781641">
          <w:marLeft w:val="0"/>
          <w:marRight w:val="0"/>
          <w:marTop w:val="0"/>
          <w:marBottom w:val="0"/>
          <w:divBdr>
            <w:top w:val="none" w:sz="0" w:space="0" w:color="auto"/>
            <w:left w:val="none" w:sz="0" w:space="0" w:color="auto"/>
            <w:bottom w:val="none" w:sz="0" w:space="0" w:color="auto"/>
            <w:right w:val="none" w:sz="0" w:space="0" w:color="auto"/>
          </w:divBdr>
        </w:div>
        <w:div w:id="850295989">
          <w:marLeft w:val="0"/>
          <w:marRight w:val="0"/>
          <w:marTop w:val="0"/>
          <w:marBottom w:val="0"/>
          <w:divBdr>
            <w:top w:val="none" w:sz="0" w:space="0" w:color="auto"/>
            <w:left w:val="none" w:sz="0" w:space="0" w:color="auto"/>
            <w:bottom w:val="none" w:sz="0" w:space="0" w:color="auto"/>
            <w:right w:val="none" w:sz="0" w:space="0" w:color="auto"/>
          </w:divBdr>
          <w:divsChild>
            <w:div w:id="582027076">
              <w:marLeft w:val="0"/>
              <w:marRight w:val="0"/>
              <w:marTop w:val="0"/>
              <w:marBottom w:val="0"/>
              <w:divBdr>
                <w:top w:val="none" w:sz="0" w:space="0" w:color="auto"/>
                <w:left w:val="none" w:sz="0" w:space="0" w:color="auto"/>
                <w:bottom w:val="none" w:sz="0" w:space="0" w:color="auto"/>
                <w:right w:val="none" w:sz="0" w:space="0" w:color="auto"/>
              </w:divBdr>
            </w:div>
          </w:divsChild>
        </w:div>
        <w:div w:id="1293949653">
          <w:marLeft w:val="0"/>
          <w:marRight w:val="0"/>
          <w:marTop w:val="0"/>
          <w:marBottom w:val="0"/>
          <w:divBdr>
            <w:top w:val="none" w:sz="0" w:space="0" w:color="auto"/>
            <w:left w:val="none" w:sz="0" w:space="0" w:color="auto"/>
            <w:bottom w:val="none" w:sz="0" w:space="0" w:color="auto"/>
            <w:right w:val="none" w:sz="0" w:space="0" w:color="auto"/>
          </w:divBdr>
        </w:div>
        <w:div w:id="828210604">
          <w:marLeft w:val="0"/>
          <w:marRight w:val="0"/>
          <w:marTop w:val="0"/>
          <w:marBottom w:val="0"/>
          <w:divBdr>
            <w:top w:val="none" w:sz="0" w:space="0" w:color="auto"/>
            <w:left w:val="none" w:sz="0" w:space="0" w:color="auto"/>
            <w:bottom w:val="none" w:sz="0" w:space="0" w:color="auto"/>
            <w:right w:val="none" w:sz="0" w:space="0" w:color="auto"/>
          </w:divBdr>
          <w:divsChild>
            <w:div w:id="1805463487">
              <w:marLeft w:val="0"/>
              <w:marRight w:val="0"/>
              <w:marTop w:val="0"/>
              <w:marBottom w:val="0"/>
              <w:divBdr>
                <w:top w:val="none" w:sz="0" w:space="0" w:color="auto"/>
                <w:left w:val="none" w:sz="0" w:space="0" w:color="auto"/>
                <w:bottom w:val="none" w:sz="0" w:space="0" w:color="auto"/>
                <w:right w:val="none" w:sz="0" w:space="0" w:color="auto"/>
              </w:divBdr>
            </w:div>
            <w:div w:id="1060523722">
              <w:marLeft w:val="0"/>
              <w:marRight w:val="0"/>
              <w:marTop w:val="0"/>
              <w:marBottom w:val="0"/>
              <w:divBdr>
                <w:top w:val="none" w:sz="0" w:space="0" w:color="auto"/>
                <w:left w:val="none" w:sz="0" w:space="0" w:color="auto"/>
                <w:bottom w:val="none" w:sz="0" w:space="0" w:color="auto"/>
                <w:right w:val="none" w:sz="0" w:space="0" w:color="auto"/>
              </w:divBdr>
            </w:div>
          </w:divsChild>
        </w:div>
        <w:div w:id="1734697040">
          <w:marLeft w:val="0"/>
          <w:marRight w:val="0"/>
          <w:marTop w:val="0"/>
          <w:marBottom w:val="0"/>
          <w:divBdr>
            <w:top w:val="none" w:sz="0" w:space="0" w:color="auto"/>
            <w:left w:val="none" w:sz="0" w:space="0" w:color="auto"/>
            <w:bottom w:val="none" w:sz="0" w:space="0" w:color="auto"/>
            <w:right w:val="none" w:sz="0" w:space="0" w:color="auto"/>
          </w:divBdr>
        </w:div>
        <w:div w:id="324289504">
          <w:marLeft w:val="0"/>
          <w:marRight w:val="0"/>
          <w:marTop w:val="0"/>
          <w:marBottom w:val="0"/>
          <w:divBdr>
            <w:top w:val="none" w:sz="0" w:space="0" w:color="auto"/>
            <w:left w:val="none" w:sz="0" w:space="0" w:color="auto"/>
            <w:bottom w:val="none" w:sz="0" w:space="0" w:color="auto"/>
            <w:right w:val="none" w:sz="0" w:space="0" w:color="auto"/>
          </w:divBdr>
        </w:div>
        <w:div w:id="385182087">
          <w:marLeft w:val="0"/>
          <w:marRight w:val="0"/>
          <w:marTop w:val="0"/>
          <w:marBottom w:val="0"/>
          <w:divBdr>
            <w:top w:val="none" w:sz="0" w:space="0" w:color="auto"/>
            <w:left w:val="none" w:sz="0" w:space="0" w:color="auto"/>
            <w:bottom w:val="none" w:sz="0" w:space="0" w:color="auto"/>
            <w:right w:val="none" w:sz="0" w:space="0" w:color="auto"/>
          </w:divBdr>
          <w:divsChild>
            <w:div w:id="76757744">
              <w:marLeft w:val="0"/>
              <w:marRight w:val="0"/>
              <w:marTop w:val="0"/>
              <w:marBottom w:val="0"/>
              <w:divBdr>
                <w:top w:val="none" w:sz="0" w:space="0" w:color="auto"/>
                <w:left w:val="none" w:sz="0" w:space="0" w:color="auto"/>
                <w:bottom w:val="none" w:sz="0" w:space="0" w:color="auto"/>
                <w:right w:val="none" w:sz="0" w:space="0" w:color="auto"/>
              </w:divBdr>
            </w:div>
          </w:divsChild>
        </w:div>
        <w:div w:id="384767434">
          <w:marLeft w:val="0"/>
          <w:marRight w:val="0"/>
          <w:marTop w:val="0"/>
          <w:marBottom w:val="0"/>
          <w:divBdr>
            <w:top w:val="none" w:sz="0" w:space="0" w:color="auto"/>
            <w:left w:val="none" w:sz="0" w:space="0" w:color="auto"/>
            <w:bottom w:val="none" w:sz="0" w:space="0" w:color="auto"/>
            <w:right w:val="none" w:sz="0" w:space="0" w:color="auto"/>
          </w:divBdr>
        </w:div>
        <w:div w:id="1229145039">
          <w:marLeft w:val="0"/>
          <w:marRight w:val="0"/>
          <w:marTop w:val="0"/>
          <w:marBottom w:val="0"/>
          <w:divBdr>
            <w:top w:val="none" w:sz="0" w:space="0" w:color="auto"/>
            <w:left w:val="none" w:sz="0" w:space="0" w:color="auto"/>
            <w:bottom w:val="none" w:sz="0" w:space="0" w:color="auto"/>
            <w:right w:val="none" w:sz="0" w:space="0" w:color="auto"/>
          </w:divBdr>
          <w:divsChild>
            <w:div w:id="84230511">
              <w:marLeft w:val="0"/>
              <w:marRight w:val="0"/>
              <w:marTop w:val="0"/>
              <w:marBottom w:val="0"/>
              <w:divBdr>
                <w:top w:val="none" w:sz="0" w:space="0" w:color="auto"/>
                <w:left w:val="none" w:sz="0" w:space="0" w:color="auto"/>
                <w:bottom w:val="none" w:sz="0" w:space="0" w:color="auto"/>
                <w:right w:val="none" w:sz="0" w:space="0" w:color="auto"/>
              </w:divBdr>
            </w:div>
          </w:divsChild>
        </w:div>
        <w:div w:id="2116321207">
          <w:marLeft w:val="0"/>
          <w:marRight w:val="0"/>
          <w:marTop w:val="0"/>
          <w:marBottom w:val="0"/>
          <w:divBdr>
            <w:top w:val="none" w:sz="0" w:space="0" w:color="auto"/>
            <w:left w:val="none" w:sz="0" w:space="0" w:color="auto"/>
            <w:bottom w:val="none" w:sz="0" w:space="0" w:color="auto"/>
            <w:right w:val="none" w:sz="0" w:space="0" w:color="auto"/>
          </w:divBdr>
        </w:div>
        <w:div w:id="1692489064">
          <w:marLeft w:val="0"/>
          <w:marRight w:val="0"/>
          <w:marTop w:val="0"/>
          <w:marBottom w:val="0"/>
          <w:divBdr>
            <w:top w:val="none" w:sz="0" w:space="0" w:color="auto"/>
            <w:left w:val="none" w:sz="0" w:space="0" w:color="auto"/>
            <w:bottom w:val="none" w:sz="0" w:space="0" w:color="auto"/>
            <w:right w:val="none" w:sz="0" w:space="0" w:color="auto"/>
          </w:divBdr>
          <w:divsChild>
            <w:div w:id="868833045">
              <w:marLeft w:val="0"/>
              <w:marRight w:val="0"/>
              <w:marTop w:val="0"/>
              <w:marBottom w:val="0"/>
              <w:divBdr>
                <w:top w:val="none" w:sz="0" w:space="0" w:color="auto"/>
                <w:left w:val="none" w:sz="0" w:space="0" w:color="auto"/>
                <w:bottom w:val="none" w:sz="0" w:space="0" w:color="auto"/>
                <w:right w:val="none" w:sz="0" w:space="0" w:color="auto"/>
              </w:divBdr>
            </w:div>
          </w:divsChild>
        </w:div>
        <w:div w:id="570428505">
          <w:marLeft w:val="0"/>
          <w:marRight w:val="0"/>
          <w:marTop w:val="0"/>
          <w:marBottom w:val="0"/>
          <w:divBdr>
            <w:top w:val="none" w:sz="0" w:space="0" w:color="auto"/>
            <w:left w:val="none" w:sz="0" w:space="0" w:color="auto"/>
            <w:bottom w:val="none" w:sz="0" w:space="0" w:color="auto"/>
            <w:right w:val="none" w:sz="0" w:space="0" w:color="auto"/>
          </w:divBdr>
        </w:div>
        <w:div w:id="753280909">
          <w:marLeft w:val="0"/>
          <w:marRight w:val="0"/>
          <w:marTop w:val="0"/>
          <w:marBottom w:val="0"/>
          <w:divBdr>
            <w:top w:val="none" w:sz="0" w:space="0" w:color="auto"/>
            <w:left w:val="none" w:sz="0" w:space="0" w:color="auto"/>
            <w:bottom w:val="none" w:sz="0" w:space="0" w:color="auto"/>
            <w:right w:val="none" w:sz="0" w:space="0" w:color="auto"/>
          </w:divBdr>
          <w:divsChild>
            <w:div w:id="1327246904">
              <w:marLeft w:val="0"/>
              <w:marRight w:val="0"/>
              <w:marTop w:val="0"/>
              <w:marBottom w:val="0"/>
              <w:divBdr>
                <w:top w:val="none" w:sz="0" w:space="0" w:color="auto"/>
                <w:left w:val="none" w:sz="0" w:space="0" w:color="auto"/>
                <w:bottom w:val="none" w:sz="0" w:space="0" w:color="auto"/>
                <w:right w:val="none" w:sz="0" w:space="0" w:color="auto"/>
              </w:divBdr>
            </w:div>
          </w:divsChild>
        </w:div>
        <w:div w:id="1349914852">
          <w:marLeft w:val="0"/>
          <w:marRight w:val="0"/>
          <w:marTop w:val="0"/>
          <w:marBottom w:val="0"/>
          <w:divBdr>
            <w:top w:val="none" w:sz="0" w:space="0" w:color="auto"/>
            <w:left w:val="none" w:sz="0" w:space="0" w:color="auto"/>
            <w:bottom w:val="none" w:sz="0" w:space="0" w:color="auto"/>
            <w:right w:val="none" w:sz="0" w:space="0" w:color="auto"/>
          </w:divBdr>
        </w:div>
        <w:div w:id="95054837">
          <w:marLeft w:val="0"/>
          <w:marRight w:val="0"/>
          <w:marTop w:val="0"/>
          <w:marBottom w:val="0"/>
          <w:divBdr>
            <w:top w:val="none" w:sz="0" w:space="0" w:color="auto"/>
            <w:left w:val="none" w:sz="0" w:space="0" w:color="auto"/>
            <w:bottom w:val="none" w:sz="0" w:space="0" w:color="auto"/>
            <w:right w:val="none" w:sz="0" w:space="0" w:color="auto"/>
          </w:divBdr>
        </w:div>
        <w:div w:id="1027485465">
          <w:marLeft w:val="0"/>
          <w:marRight w:val="0"/>
          <w:marTop w:val="0"/>
          <w:marBottom w:val="0"/>
          <w:divBdr>
            <w:top w:val="none" w:sz="0" w:space="0" w:color="auto"/>
            <w:left w:val="none" w:sz="0" w:space="0" w:color="auto"/>
            <w:bottom w:val="none" w:sz="0" w:space="0" w:color="auto"/>
            <w:right w:val="none" w:sz="0" w:space="0" w:color="auto"/>
          </w:divBdr>
        </w:div>
        <w:div w:id="1940141616">
          <w:marLeft w:val="0"/>
          <w:marRight w:val="0"/>
          <w:marTop w:val="0"/>
          <w:marBottom w:val="0"/>
          <w:divBdr>
            <w:top w:val="none" w:sz="0" w:space="0" w:color="auto"/>
            <w:left w:val="none" w:sz="0" w:space="0" w:color="auto"/>
            <w:bottom w:val="none" w:sz="0" w:space="0" w:color="auto"/>
            <w:right w:val="none" w:sz="0" w:space="0" w:color="auto"/>
          </w:divBdr>
        </w:div>
        <w:div w:id="1666585591">
          <w:marLeft w:val="0"/>
          <w:marRight w:val="0"/>
          <w:marTop w:val="0"/>
          <w:marBottom w:val="0"/>
          <w:divBdr>
            <w:top w:val="none" w:sz="0" w:space="0" w:color="auto"/>
            <w:left w:val="none" w:sz="0" w:space="0" w:color="auto"/>
            <w:bottom w:val="none" w:sz="0" w:space="0" w:color="auto"/>
            <w:right w:val="none" w:sz="0" w:space="0" w:color="auto"/>
          </w:divBdr>
          <w:divsChild>
            <w:div w:id="1673990168">
              <w:marLeft w:val="0"/>
              <w:marRight w:val="0"/>
              <w:marTop w:val="0"/>
              <w:marBottom w:val="0"/>
              <w:divBdr>
                <w:top w:val="none" w:sz="0" w:space="0" w:color="auto"/>
                <w:left w:val="none" w:sz="0" w:space="0" w:color="auto"/>
                <w:bottom w:val="none" w:sz="0" w:space="0" w:color="auto"/>
                <w:right w:val="none" w:sz="0" w:space="0" w:color="auto"/>
              </w:divBdr>
            </w:div>
          </w:divsChild>
        </w:div>
        <w:div w:id="1711609099">
          <w:marLeft w:val="0"/>
          <w:marRight w:val="0"/>
          <w:marTop w:val="0"/>
          <w:marBottom w:val="0"/>
          <w:divBdr>
            <w:top w:val="none" w:sz="0" w:space="0" w:color="auto"/>
            <w:left w:val="none" w:sz="0" w:space="0" w:color="auto"/>
            <w:bottom w:val="none" w:sz="0" w:space="0" w:color="auto"/>
            <w:right w:val="none" w:sz="0" w:space="0" w:color="auto"/>
          </w:divBdr>
        </w:div>
        <w:div w:id="1286690550">
          <w:marLeft w:val="0"/>
          <w:marRight w:val="0"/>
          <w:marTop w:val="0"/>
          <w:marBottom w:val="0"/>
          <w:divBdr>
            <w:top w:val="none" w:sz="0" w:space="0" w:color="auto"/>
            <w:left w:val="none" w:sz="0" w:space="0" w:color="auto"/>
            <w:bottom w:val="none" w:sz="0" w:space="0" w:color="auto"/>
            <w:right w:val="none" w:sz="0" w:space="0" w:color="auto"/>
          </w:divBdr>
        </w:div>
        <w:div w:id="686521964">
          <w:marLeft w:val="0"/>
          <w:marRight w:val="0"/>
          <w:marTop w:val="0"/>
          <w:marBottom w:val="0"/>
          <w:divBdr>
            <w:top w:val="none" w:sz="0" w:space="0" w:color="auto"/>
            <w:left w:val="none" w:sz="0" w:space="0" w:color="auto"/>
            <w:bottom w:val="none" w:sz="0" w:space="0" w:color="auto"/>
            <w:right w:val="none" w:sz="0" w:space="0" w:color="auto"/>
          </w:divBdr>
          <w:divsChild>
            <w:div w:id="898174981">
              <w:marLeft w:val="0"/>
              <w:marRight w:val="0"/>
              <w:marTop w:val="0"/>
              <w:marBottom w:val="0"/>
              <w:divBdr>
                <w:top w:val="none" w:sz="0" w:space="0" w:color="auto"/>
                <w:left w:val="none" w:sz="0" w:space="0" w:color="auto"/>
                <w:bottom w:val="none" w:sz="0" w:space="0" w:color="auto"/>
                <w:right w:val="none" w:sz="0" w:space="0" w:color="auto"/>
              </w:divBdr>
            </w:div>
          </w:divsChild>
        </w:div>
        <w:div w:id="443622085">
          <w:marLeft w:val="0"/>
          <w:marRight w:val="0"/>
          <w:marTop w:val="0"/>
          <w:marBottom w:val="0"/>
          <w:divBdr>
            <w:top w:val="none" w:sz="0" w:space="0" w:color="auto"/>
            <w:left w:val="none" w:sz="0" w:space="0" w:color="auto"/>
            <w:bottom w:val="none" w:sz="0" w:space="0" w:color="auto"/>
            <w:right w:val="none" w:sz="0" w:space="0" w:color="auto"/>
          </w:divBdr>
        </w:div>
        <w:div w:id="2080052291">
          <w:marLeft w:val="0"/>
          <w:marRight w:val="0"/>
          <w:marTop w:val="0"/>
          <w:marBottom w:val="0"/>
          <w:divBdr>
            <w:top w:val="none" w:sz="0" w:space="0" w:color="auto"/>
            <w:left w:val="none" w:sz="0" w:space="0" w:color="auto"/>
            <w:bottom w:val="none" w:sz="0" w:space="0" w:color="auto"/>
            <w:right w:val="none" w:sz="0" w:space="0" w:color="auto"/>
          </w:divBdr>
        </w:div>
        <w:div w:id="1825849086">
          <w:marLeft w:val="0"/>
          <w:marRight w:val="0"/>
          <w:marTop w:val="0"/>
          <w:marBottom w:val="0"/>
          <w:divBdr>
            <w:top w:val="none" w:sz="0" w:space="0" w:color="auto"/>
            <w:left w:val="none" w:sz="0" w:space="0" w:color="auto"/>
            <w:bottom w:val="none" w:sz="0" w:space="0" w:color="auto"/>
            <w:right w:val="none" w:sz="0" w:space="0" w:color="auto"/>
          </w:divBdr>
        </w:div>
        <w:div w:id="257371494">
          <w:marLeft w:val="0"/>
          <w:marRight w:val="0"/>
          <w:marTop w:val="0"/>
          <w:marBottom w:val="0"/>
          <w:divBdr>
            <w:top w:val="none" w:sz="0" w:space="0" w:color="auto"/>
            <w:left w:val="none" w:sz="0" w:space="0" w:color="auto"/>
            <w:bottom w:val="none" w:sz="0" w:space="0" w:color="auto"/>
            <w:right w:val="none" w:sz="0" w:space="0" w:color="auto"/>
          </w:divBdr>
          <w:divsChild>
            <w:div w:id="612328675">
              <w:marLeft w:val="0"/>
              <w:marRight w:val="0"/>
              <w:marTop w:val="0"/>
              <w:marBottom w:val="0"/>
              <w:divBdr>
                <w:top w:val="none" w:sz="0" w:space="0" w:color="auto"/>
                <w:left w:val="none" w:sz="0" w:space="0" w:color="auto"/>
                <w:bottom w:val="none" w:sz="0" w:space="0" w:color="auto"/>
                <w:right w:val="none" w:sz="0" w:space="0" w:color="auto"/>
              </w:divBdr>
            </w:div>
          </w:divsChild>
        </w:div>
        <w:div w:id="1102412282">
          <w:marLeft w:val="0"/>
          <w:marRight w:val="0"/>
          <w:marTop w:val="0"/>
          <w:marBottom w:val="0"/>
          <w:divBdr>
            <w:top w:val="none" w:sz="0" w:space="0" w:color="auto"/>
            <w:left w:val="none" w:sz="0" w:space="0" w:color="auto"/>
            <w:bottom w:val="none" w:sz="0" w:space="0" w:color="auto"/>
            <w:right w:val="none" w:sz="0" w:space="0" w:color="auto"/>
          </w:divBdr>
        </w:div>
        <w:div w:id="165941790">
          <w:marLeft w:val="0"/>
          <w:marRight w:val="0"/>
          <w:marTop w:val="0"/>
          <w:marBottom w:val="0"/>
          <w:divBdr>
            <w:top w:val="none" w:sz="0" w:space="0" w:color="auto"/>
            <w:left w:val="none" w:sz="0" w:space="0" w:color="auto"/>
            <w:bottom w:val="none" w:sz="0" w:space="0" w:color="auto"/>
            <w:right w:val="none" w:sz="0" w:space="0" w:color="auto"/>
          </w:divBdr>
          <w:divsChild>
            <w:div w:id="342368222">
              <w:marLeft w:val="0"/>
              <w:marRight w:val="0"/>
              <w:marTop w:val="0"/>
              <w:marBottom w:val="0"/>
              <w:divBdr>
                <w:top w:val="none" w:sz="0" w:space="0" w:color="auto"/>
                <w:left w:val="none" w:sz="0" w:space="0" w:color="auto"/>
                <w:bottom w:val="none" w:sz="0" w:space="0" w:color="auto"/>
                <w:right w:val="none" w:sz="0" w:space="0" w:color="auto"/>
              </w:divBdr>
            </w:div>
          </w:divsChild>
        </w:div>
        <w:div w:id="254634559">
          <w:marLeft w:val="0"/>
          <w:marRight w:val="0"/>
          <w:marTop w:val="0"/>
          <w:marBottom w:val="0"/>
          <w:divBdr>
            <w:top w:val="none" w:sz="0" w:space="0" w:color="auto"/>
            <w:left w:val="none" w:sz="0" w:space="0" w:color="auto"/>
            <w:bottom w:val="none" w:sz="0" w:space="0" w:color="auto"/>
            <w:right w:val="none" w:sz="0" w:space="0" w:color="auto"/>
          </w:divBdr>
        </w:div>
        <w:div w:id="387001667">
          <w:marLeft w:val="0"/>
          <w:marRight w:val="0"/>
          <w:marTop w:val="0"/>
          <w:marBottom w:val="0"/>
          <w:divBdr>
            <w:top w:val="none" w:sz="0" w:space="0" w:color="auto"/>
            <w:left w:val="none" w:sz="0" w:space="0" w:color="auto"/>
            <w:bottom w:val="none" w:sz="0" w:space="0" w:color="auto"/>
            <w:right w:val="none" w:sz="0" w:space="0" w:color="auto"/>
          </w:divBdr>
        </w:div>
        <w:div w:id="2056465860">
          <w:marLeft w:val="0"/>
          <w:marRight w:val="0"/>
          <w:marTop w:val="0"/>
          <w:marBottom w:val="0"/>
          <w:divBdr>
            <w:top w:val="none" w:sz="0" w:space="0" w:color="auto"/>
            <w:left w:val="none" w:sz="0" w:space="0" w:color="auto"/>
            <w:bottom w:val="none" w:sz="0" w:space="0" w:color="auto"/>
            <w:right w:val="none" w:sz="0" w:space="0" w:color="auto"/>
          </w:divBdr>
        </w:div>
        <w:div w:id="301928780">
          <w:marLeft w:val="0"/>
          <w:marRight w:val="0"/>
          <w:marTop w:val="0"/>
          <w:marBottom w:val="0"/>
          <w:divBdr>
            <w:top w:val="none" w:sz="0" w:space="0" w:color="auto"/>
            <w:left w:val="none" w:sz="0" w:space="0" w:color="auto"/>
            <w:bottom w:val="none" w:sz="0" w:space="0" w:color="auto"/>
            <w:right w:val="none" w:sz="0" w:space="0" w:color="auto"/>
          </w:divBdr>
          <w:divsChild>
            <w:div w:id="1368876956">
              <w:marLeft w:val="0"/>
              <w:marRight w:val="0"/>
              <w:marTop w:val="0"/>
              <w:marBottom w:val="0"/>
              <w:divBdr>
                <w:top w:val="none" w:sz="0" w:space="0" w:color="auto"/>
                <w:left w:val="none" w:sz="0" w:space="0" w:color="auto"/>
                <w:bottom w:val="none" w:sz="0" w:space="0" w:color="auto"/>
                <w:right w:val="none" w:sz="0" w:space="0" w:color="auto"/>
              </w:divBdr>
            </w:div>
            <w:div w:id="1926570240">
              <w:marLeft w:val="0"/>
              <w:marRight w:val="0"/>
              <w:marTop w:val="0"/>
              <w:marBottom w:val="0"/>
              <w:divBdr>
                <w:top w:val="none" w:sz="0" w:space="0" w:color="auto"/>
                <w:left w:val="none" w:sz="0" w:space="0" w:color="auto"/>
                <w:bottom w:val="none" w:sz="0" w:space="0" w:color="auto"/>
                <w:right w:val="none" w:sz="0" w:space="0" w:color="auto"/>
              </w:divBdr>
            </w:div>
          </w:divsChild>
        </w:div>
        <w:div w:id="454717379">
          <w:marLeft w:val="0"/>
          <w:marRight w:val="0"/>
          <w:marTop w:val="0"/>
          <w:marBottom w:val="0"/>
          <w:divBdr>
            <w:top w:val="none" w:sz="0" w:space="0" w:color="auto"/>
            <w:left w:val="none" w:sz="0" w:space="0" w:color="auto"/>
            <w:bottom w:val="none" w:sz="0" w:space="0" w:color="auto"/>
            <w:right w:val="none" w:sz="0" w:space="0" w:color="auto"/>
          </w:divBdr>
        </w:div>
        <w:div w:id="591550899">
          <w:marLeft w:val="0"/>
          <w:marRight w:val="0"/>
          <w:marTop w:val="0"/>
          <w:marBottom w:val="0"/>
          <w:divBdr>
            <w:top w:val="none" w:sz="0" w:space="0" w:color="auto"/>
            <w:left w:val="none" w:sz="0" w:space="0" w:color="auto"/>
            <w:bottom w:val="none" w:sz="0" w:space="0" w:color="auto"/>
            <w:right w:val="none" w:sz="0" w:space="0" w:color="auto"/>
          </w:divBdr>
        </w:div>
        <w:div w:id="1243682213">
          <w:marLeft w:val="0"/>
          <w:marRight w:val="0"/>
          <w:marTop w:val="0"/>
          <w:marBottom w:val="0"/>
          <w:divBdr>
            <w:top w:val="none" w:sz="0" w:space="0" w:color="auto"/>
            <w:left w:val="none" w:sz="0" w:space="0" w:color="auto"/>
            <w:bottom w:val="none" w:sz="0" w:space="0" w:color="auto"/>
            <w:right w:val="none" w:sz="0" w:space="0" w:color="auto"/>
          </w:divBdr>
        </w:div>
        <w:div w:id="1396008998">
          <w:marLeft w:val="0"/>
          <w:marRight w:val="0"/>
          <w:marTop w:val="0"/>
          <w:marBottom w:val="0"/>
          <w:divBdr>
            <w:top w:val="none" w:sz="0" w:space="0" w:color="auto"/>
            <w:left w:val="none" w:sz="0" w:space="0" w:color="auto"/>
            <w:bottom w:val="none" w:sz="0" w:space="0" w:color="auto"/>
            <w:right w:val="none" w:sz="0" w:space="0" w:color="auto"/>
          </w:divBdr>
          <w:divsChild>
            <w:div w:id="1708874267">
              <w:marLeft w:val="0"/>
              <w:marRight w:val="0"/>
              <w:marTop w:val="0"/>
              <w:marBottom w:val="0"/>
              <w:divBdr>
                <w:top w:val="none" w:sz="0" w:space="0" w:color="auto"/>
                <w:left w:val="none" w:sz="0" w:space="0" w:color="auto"/>
                <w:bottom w:val="none" w:sz="0" w:space="0" w:color="auto"/>
                <w:right w:val="none" w:sz="0" w:space="0" w:color="auto"/>
              </w:divBdr>
            </w:div>
          </w:divsChild>
        </w:div>
        <w:div w:id="591621543">
          <w:marLeft w:val="0"/>
          <w:marRight w:val="0"/>
          <w:marTop w:val="0"/>
          <w:marBottom w:val="0"/>
          <w:divBdr>
            <w:top w:val="none" w:sz="0" w:space="0" w:color="auto"/>
            <w:left w:val="none" w:sz="0" w:space="0" w:color="auto"/>
            <w:bottom w:val="none" w:sz="0" w:space="0" w:color="auto"/>
            <w:right w:val="none" w:sz="0" w:space="0" w:color="auto"/>
          </w:divBdr>
        </w:div>
        <w:div w:id="1667584814">
          <w:marLeft w:val="0"/>
          <w:marRight w:val="0"/>
          <w:marTop w:val="0"/>
          <w:marBottom w:val="0"/>
          <w:divBdr>
            <w:top w:val="none" w:sz="0" w:space="0" w:color="auto"/>
            <w:left w:val="none" w:sz="0" w:space="0" w:color="auto"/>
            <w:bottom w:val="none" w:sz="0" w:space="0" w:color="auto"/>
            <w:right w:val="none" w:sz="0" w:space="0" w:color="auto"/>
          </w:divBdr>
          <w:divsChild>
            <w:div w:id="1461613745">
              <w:marLeft w:val="0"/>
              <w:marRight w:val="0"/>
              <w:marTop w:val="0"/>
              <w:marBottom w:val="0"/>
              <w:divBdr>
                <w:top w:val="none" w:sz="0" w:space="0" w:color="auto"/>
                <w:left w:val="none" w:sz="0" w:space="0" w:color="auto"/>
                <w:bottom w:val="none" w:sz="0" w:space="0" w:color="auto"/>
                <w:right w:val="none" w:sz="0" w:space="0" w:color="auto"/>
              </w:divBdr>
            </w:div>
            <w:div w:id="1732772319">
              <w:marLeft w:val="0"/>
              <w:marRight w:val="0"/>
              <w:marTop w:val="0"/>
              <w:marBottom w:val="0"/>
              <w:divBdr>
                <w:top w:val="none" w:sz="0" w:space="0" w:color="auto"/>
                <w:left w:val="none" w:sz="0" w:space="0" w:color="auto"/>
                <w:bottom w:val="none" w:sz="0" w:space="0" w:color="auto"/>
                <w:right w:val="none" w:sz="0" w:space="0" w:color="auto"/>
              </w:divBdr>
            </w:div>
          </w:divsChild>
        </w:div>
        <w:div w:id="430781280">
          <w:marLeft w:val="0"/>
          <w:marRight w:val="0"/>
          <w:marTop w:val="0"/>
          <w:marBottom w:val="0"/>
          <w:divBdr>
            <w:top w:val="none" w:sz="0" w:space="0" w:color="auto"/>
            <w:left w:val="none" w:sz="0" w:space="0" w:color="auto"/>
            <w:bottom w:val="none" w:sz="0" w:space="0" w:color="auto"/>
            <w:right w:val="none" w:sz="0" w:space="0" w:color="auto"/>
          </w:divBdr>
        </w:div>
        <w:div w:id="202258440">
          <w:marLeft w:val="0"/>
          <w:marRight w:val="0"/>
          <w:marTop w:val="0"/>
          <w:marBottom w:val="0"/>
          <w:divBdr>
            <w:top w:val="none" w:sz="0" w:space="0" w:color="auto"/>
            <w:left w:val="none" w:sz="0" w:space="0" w:color="auto"/>
            <w:bottom w:val="none" w:sz="0" w:space="0" w:color="auto"/>
            <w:right w:val="none" w:sz="0" w:space="0" w:color="auto"/>
          </w:divBdr>
        </w:div>
        <w:div w:id="718240847">
          <w:marLeft w:val="0"/>
          <w:marRight w:val="0"/>
          <w:marTop w:val="0"/>
          <w:marBottom w:val="0"/>
          <w:divBdr>
            <w:top w:val="none" w:sz="0" w:space="0" w:color="auto"/>
            <w:left w:val="none" w:sz="0" w:space="0" w:color="auto"/>
            <w:bottom w:val="none" w:sz="0" w:space="0" w:color="auto"/>
            <w:right w:val="none" w:sz="0" w:space="0" w:color="auto"/>
          </w:divBdr>
        </w:div>
        <w:div w:id="447627206">
          <w:marLeft w:val="0"/>
          <w:marRight w:val="0"/>
          <w:marTop w:val="0"/>
          <w:marBottom w:val="0"/>
          <w:divBdr>
            <w:top w:val="none" w:sz="0" w:space="0" w:color="auto"/>
            <w:left w:val="none" w:sz="0" w:space="0" w:color="auto"/>
            <w:bottom w:val="none" w:sz="0" w:space="0" w:color="auto"/>
            <w:right w:val="none" w:sz="0" w:space="0" w:color="auto"/>
          </w:divBdr>
        </w:div>
        <w:div w:id="1242105628">
          <w:marLeft w:val="0"/>
          <w:marRight w:val="0"/>
          <w:marTop w:val="0"/>
          <w:marBottom w:val="0"/>
          <w:divBdr>
            <w:top w:val="none" w:sz="0" w:space="0" w:color="auto"/>
            <w:left w:val="none" w:sz="0" w:space="0" w:color="auto"/>
            <w:bottom w:val="none" w:sz="0" w:space="0" w:color="auto"/>
            <w:right w:val="none" w:sz="0" w:space="0" w:color="auto"/>
          </w:divBdr>
          <w:divsChild>
            <w:div w:id="848522726">
              <w:marLeft w:val="0"/>
              <w:marRight w:val="0"/>
              <w:marTop w:val="0"/>
              <w:marBottom w:val="0"/>
              <w:divBdr>
                <w:top w:val="none" w:sz="0" w:space="0" w:color="auto"/>
                <w:left w:val="none" w:sz="0" w:space="0" w:color="auto"/>
                <w:bottom w:val="none" w:sz="0" w:space="0" w:color="auto"/>
                <w:right w:val="none" w:sz="0" w:space="0" w:color="auto"/>
              </w:divBdr>
            </w:div>
          </w:divsChild>
        </w:div>
        <w:div w:id="2119136076">
          <w:marLeft w:val="0"/>
          <w:marRight w:val="0"/>
          <w:marTop w:val="0"/>
          <w:marBottom w:val="0"/>
          <w:divBdr>
            <w:top w:val="none" w:sz="0" w:space="0" w:color="auto"/>
            <w:left w:val="none" w:sz="0" w:space="0" w:color="auto"/>
            <w:bottom w:val="none" w:sz="0" w:space="0" w:color="auto"/>
            <w:right w:val="none" w:sz="0" w:space="0" w:color="auto"/>
          </w:divBdr>
          <w:divsChild>
            <w:div w:id="1183979802">
              <w:marLeft w:val="0"/>
              <w:marRight w:val="0"/>
              <w:marTop w:val="0"/>
              <w:marBottom w:val="0"/>
              <w:divBdr>
                <w:top w:val="none" w:sz="0" w:space="0" w:color="auto"/>
                <w:left w:val="none" w:sz="0" w:space="0" w:color="auto"/>
                <w:bottom w:val="none" w:sz="0" w:space="0" w:color="auto"/>
                <w:right w:val="none" w:sz="0" w:space="0" w:color="auto"/>
              </w:divBdr>
            </w:div>
          </w:divsChild>
        </w:div>
        <w:div w:id="1372651544">
          <w:marLeft w:val="0"/>
          <w:marRight w:val="0"/>
          <w:marTop w:val="0"/>
          <w:marBottom w:val="0"/>
          <w:divBdr>
            <w:top w:val="none" w:sz="0" w:space="0" w:color="auto"/>
            <w:left w:val="none" w:sz="0" w:space="0" w:color="auto"/>
            <w:bottom w:val="none" w:sz="0" w:space="0" w:color="auto"/>
            <w:right w:val="none" w:sz="0" w:space="0" w:color="auto"/>
          </w:divBdr>
        </w:div>
        <w:div w:id="1106656135">
          <w:marLeft w:val="0"/>
          <w:marRight w:val="0"/>
          <w:marTop w:val="0"/>
          <w:marBottom w:val="0"/>
          <w:divBdr>
            <w:top w:val="none" w:sz="0" w:space="0" w:color="auto"/>
            <w:left w:val="none" w:sz="0" w:space="0" w:color="auto"/>
            <w:bottom w:val="none" w:sz="0" w:space="0" w:color="auto"/>
            <w:right w:val="none" w:sz="0" w:space="0" w:color="auto"/>
          </w:divBdr>
          <w:divsChild>
            <w:div w:id="289869430">
              <w:marLeft w:val="0"/>
              <w:marRight w:val="0"/>
              <w:marTop w:val="0"/>
              <w:marBottom w:val="0"/>
              <w:divBdr>
                <w:top w:val="none" w:sz="0" w:space="0" w:color="auto"/>
                <w:left w:val="none" w:sz="0" w:space="0" w:color="auto"/>
                <w:bottom w:val="none" w:sz="0" w:space="0" w:color="auto"/>
                <w:right w:val="none" w:sz="0" w:space="0" w:color="auto"/>
              </w:divBdr>
            </w:div>
          </w:divsChild>
        </w:div>
        <w:div w:id="1094932532">
          <w:marLeft w:val="0"/>
          <w:marRight w:val="0"/>
          <w:marTop w:val="0"/>
          <w:marBottom w:val="0"/>
          <w:divBdr>
            <w:top w:val="none" w:sz="0" w:space="0" w:color="auto"/>
            <w:left w:val="none" w:sz="0" w:space="0" w:color="auto"/>
            <w:bottom w:val="none" w:sz="0" w:space="0" w:color="auto"/>
            <w:right w:val="none" w:sz="0" w:space="0" w:color="auto"/>
          </w:divBdr>
        </w:div>
        <w:div w:id="1958027330">
          <w:marLeft w:val="0"/>
          <w:marRight w:val="0"/>
          <w:marTop w:val="0"/>
          <w:marBottom w:val="0"/>
          <w:divBdr>
            <w:top w:val="none" w:sz="0" w:space="0" w:color="auto"/>
            <w:left w:val="none" w:sz="0" w:space="0" w:color="auto"/>
            <w:bottom w:val="none" w:sz="0" w:space="0" w:color="auto"/>
            <w:right w:val="none" w:sz="0" w:space="0" w:color="auto"/>
          </w:divBdr>
          <w:divsChild>
            <w:div w:id="1548950710">
              <w:marLeft w:val="0"/>
              <w:marRight w:val="0"/>
              <w:marTop w:val="0"/>
              <w:marBottom w:val="0"/>
              <w:divBdr>
                <w:top w:val="none" w:sz="0" w:space="0" w:color="auto"/>
                <w:left w:val="none" w:sz="0" w:space="0" w:color="auto"/>
                <w:bottom w:val="none" w:sz="0" w:space="0" w:color="auto"/>
                <w:right w:val="none" w:sz="0" w:space="0" w:color="auto"/>
              </w:divBdr>
            </w:div>
          </w:divsChild>
        </w:div>
        <w:div w:id="214584537">
          <w:marLeft w:val="0"/>
          <w:marRight w:val="0"/>
          <w:marTop w:val="0"/>
          <w:marBottom w:val="0"/>
          <w:divBdr>
            <w:top w:val="none" w:sz="0" w:space="0" w:color="auto"/>
            <w:left w:val="none" w:sz="0" w:space="0" w:color="auto"/>
            <w:bottom w:val="none" w:sz="0" w:space="0" w:color="auto"/>
            <w:right w:val="none" w:sz="0" w:space="0" w:color="auto"/>
          </w:divBdr>
          <w:divsChild>
            <w:div w:id="183174972">
              <w:marLeft w:val="0"/>
              <w:marRight w:val="0"/>
              <w:marTop w:val="0"/>
              <w:marBottom w:val="0"/>
              <w:divBdr>
                <w:top w:val="none" w:sz="0" w:space="0" w:color="auto"/>
                <w:left w:val="none" w:sz="0" w:space="0" w:color="auto"/>
                <w:bottom w:val="none" w:sz="0" w:space="0" w:color="auto"/>
                <w:right w:val="none" w:sz="0" w:space="0" w:color="auto"/>
              </w:divBdr>
            </w:div>
            <w:div w:id="241263350">
              <w:marLeft w:val="0"/>
              <w:marRight w:val="0"/>
              <w:marTop w:val="0"/>
              <w:marBottom w:val="0"/>
              <w:divBdr>
                <w:top w:val="none" w:sz="0" w:space="0" w:color="auto"/>
                <w:left w:val="none" w:sz="0" w:space="0" w:color="auto"/>
                <w:bottom w:val="none" w:sz="0" w:space="0" w:color="auto"/>
                <w:right w:val="none" w:sz="0" w:space="0" w:color="auto"/>
              </w:divBdr>
            </w:div>
          </w:divsChild>
        </w:div>
        <w:div w:id="865407525">
          <w:marLeft w:val="0"/>
          <w:marRight w:val="0"/>
          <w:marTop w:val="0"/>
          <w:marBottom w:val="0"/>
          <w:divBdr>
            <w:top w:val="none" w:sz="0" w:space="0" w:color="auto"/>
            <w:left w:val="none" w:sz="0" w:space="0" w:color="auto"/>
            <w:bottom w:val="none" w:sz="0" w:space="0" w:color="auto"/>
            <w:right w:val="none" w:sz="0" w:space="0" w:color="auto"/>
          </w:divBdr>
        </w:div>
        <w:div w:id="552740541">
          <w:marLeft w:val="0"/>
          <w:marRight w:val="0"/>
          <w:marTop w:val="0"/>
          <w:marBottom w:val="0"/>
          <w:divBdr>
            <w:top w:val="none" w:sz="0" w:space="0" w:color="auto"/>
            <w:left w:val="none" w:sz="0" w:space="0" w:color="auto"/>
            <w:bottom w:val="none" w:sz="0" w:space="0" w:color="auto"/>
            <w:right w:val="none" w:sz="0" w:space="0" w:color="auto"/>
          </w:divBdr>
        </w:div>
        <w:div w:id="702368926">
          <w:marLeft w:val="0"/>
          <w:marRight w:val="0"/>
          <w:marTop w:val="0"/>
          <w:marBottom w:val="0"/>
          <w:divBdr>
            <w:top w:val="none" w:sz="0" w:space="0" w:color="auto"/>
            <w:left w:val="none" w:sz="0" w:space="0" w:color="auto"/>
            <w:bottom w:val="none" w:sz="0" w:space="0" w:color="auto"/>
            <w:right w:val="none" w:sz="0" w:space="0" w:color="auto"/>
          </w:divBdr>
        </w:div>
        <w:div w:id="1429889061">
          <w:marLeft w:val="0"/>
          <w:marRight w:val="0"/>
          <w:marTop w:val="0"/>
          <w:marBottom w:val="0"/>
          <w:divBdr>
            <w:top w:val="none" w:sz="0" w:space="0" w:color="auto"/>
            <w:left w:val="none" w:sz="0" w:space="0" w:color="auto"/>
            <w:bottom w:val="none" w:sz="0" w:space="0" w:color="auto"/>
            <w:right w:val="none" w:sz="0" w:space="0" w:color="auto"/>
          </w:divBdr>
        </w:div>
        <w:div w:id="283313500">
          <w:marLeft w:val="0"/>
          <w:marRight w:val="0"/>
          <w:marTop w:val="0"/>
          <w:marBottom w:val="0"/>
          <w:divBdr>
            <w:top w:val="none" w:sz="0" w:space="0" w:color="auto"/>
            <w:left w:val="none" w:sz="0" w:space="0" w:color="auto"/>
            <w:bottom w:val="none" w:sz="0" w:space="0" w:color="auto"/>
            <w:right w:val="none" w:sz="0" w:space="0" w:color="auto"/>
          </w:divBdr>
        </w:div>
        <w:div w:id="1121339306">
          <w:marLeft w:val="0"/>
          <w:marRight w:val="0"/>
          <w:marTop w:val="0"/>
          <w:marBottom w:val="0"/>
          <w:divBdr>
            <w:top w:val="none" w:sz="0" w:space="0" w:color="auto"/>
            <w:left w:val="none" w:sz="0" w:space="0" w:color="auto"/>
            <w:bottom w:val="none" w:sz="0" w:space="0" w:color="auto"/>
            <w:right w:val="none" w:sz="0" w:space="0" w:color="auto"/>
          </w:divBdr>
          <w:divsChild>
            <w:div w:id="418714583">
              <w:marLeft w:val="0"/>
              <w:marRight w:val="0"/>
              <w:marTop w:val="0"/>
              <w:marBottom w:val="0"/>
              <w:divBdr>
                <w:top w:val="none" w:sz="0" w:space="0" w:color="auto"/>
                <w:left w:val="none" w:sz="0" w:space="0" w:color="auto"/>
                <w:bottom w:val="none" w:sz="0" w:space="0" w:color="auto"/>
                <w:right w:val="none" w:sz="0" w:space="0" w:color="auto"/>
              </w:divBdr>
            </w:div>
            <w:div w:id="453443829">
              <w:marLeft w:val="0"/>
              <w:marRight w:val="0"/>
              <w:marTop w:val="0"/>
              <w:marBottom w:val="0"/>
              <w:divBdr>
                <w:top w:val="none" w:sz="0" w:space="0" w:color="auto"/>
                <w:left w:val="none" w:sz="0" w:space="0" w:color="auto"/>
                <w:bottom w:val="none" w:sz="0" w:space="0" w:color="auto"/>
                <w:right w:val="none" w:sz="0" w:space="0" w:color="auto"/>
              </w:divBdr>
            </w:div>
          </w:divsChild>
        </w:div>
        <w:div w:id="1954441210">
          <w:marLeft w:val="0"/>
          <w:marRight w:val="0"/>
          <w:marTop w:val="0"/>
          <w:marBottom w:val="0"/>
          <w:divBdr>
            <w:top w:val="none" w:sz="0" w:space="0" w:color="auto"/>
            <w:left w:val="none" w:sz="0" w:space="0" w:color="auto"/>
            <w:bottom w:val="none" w:sz="0" w:space="0" w:color="auto"/>
            <w:right w:val="none" w:sz="0" w:space="0" w:color="auto"/>
          </w:divBdr>
          <w:divsChild>
            <w:div w:id="1840149422">
              <w:marLeft w:val="0"/>
              <w:marRight w:val="0"/>
              <w:marTop w:val="0"/>
              <w:marBottom w:val="0"/>
              <w:divBdr>
                <w:top w:val="none" w:sz="0" w:space="0" w:color="auto"/>
                <w:left w:val="none" w:sz="0" w:space="0" w:color="auto"/>
                <w:bottom w:val="none" w:sz="0" w:space="0" w:color="auto"/>
                <w:right w:val="none" w:sz="0" w:space="0" w:color="auto"/>
              </w:divBdr>
            </w:div>
          </w:divsChild>
        </w:div>
        <w:div w:id="1310401665">
          <w:marLeft w:val="0"/>
          <w:marRight w:val="0"/>
          <w:marTop w:val="0"/>
          <w:marBottom w:val="0"/>
          <w:divBdr>
            <w:top w:val="none" w:sz="0" w:space="0" w:color="auto"/>
            <w:left w:val="none" w:sz="0" w:space="0" w:color="auto"/>
            <w:bottom w:val="none" w:sz="0" w:space="0" w:color="auto"/>
            <w:right w:val="none" w:sz="0" w:space="0" w:color="auto"/>
          </w:divBdr>
          <w:divsChild>
            <w:div w:id="226185367">
              <w:marLeft w:val="0"/>
              <w:marRight w:val="0"/>
              <w:marTop w:val="0"/>
              <w:marBottom w:val="0"/>
              <w:divBdr>
                <w:top w:val="none" w:sz="0" w:space="0" w:color="auto"/>
                <w:left w:val="none" w:sz="0" w:space="0" w:color="auto"/>
                <w:bottom w:val="none" w:sz="0" w:space="0" w:color="auto"/>
                <w:right w:val="none" w:sz="0" w:space="0" w:color="auto"/>
              </w:divBdr>
            </w:div>
          </w:divsChild>
        </w:div>
        <w:div w:id="1064526995">
          <w:marLeft w:val="0"/>
          <w:marRight w:val="0"/>
          <w:marTop w:val="0"/>
          <w:marBottom w:val="0"/>
          <w:divBdr>
            <w:top w:val="none" w:sz="0" w:space="0" w:color="auto"/>
            <w:left w:val="none" w:sz="0" w:space="0" w:color="auto"/>
            <w:bottom w:val="none" w:sz="0" w:space="0" w:color="auto"/>
            <w:right w:val="none" w:sz="0" w:space="0" w:color="auto"/>
          </w:divBdr>
          <w:divsChild>
            <w:div w:id="2112621867">
              <w:marLeft w:val="0"/>
              <w:marRight w:val="0"/>
              <w:marTop w:val="0"/>
              <w:marBottom w:val="0"/>
              <w:divBdr>
                <w:top w:val="none" w:sz="0" w:space="0" w:color="auto"/>
                <w:left w:val="none" w:sz="0" w:space="0" w:color="auto"/>
                <w:bottom w:val="none" w:sz="0" w:space="0" w:color="auto"/>
                <w:right w:val="none" w:sz="0" w:space="0" w:color="auto"/>
              </w:divBdr>
            </w:div>
          </w:divsChild>
        </w:div>
        <w:div w:id="75563564">
          <w:marLeft w:val="0"/>
          <w:marRight w:val="0"/>
          <w:marTop w:val="0"/>
          <w:marBottom w:val="0"/>
          <w:divBdr>
            <w:top w:val="none" w:sz="0" w:space="0" w:color="auto"/>
            <w:left w:val="none" w:sz="0" w:space="0" w:color="auto"/>
            <w:bottom w:val="none" w:sz="0" w:space="0" w:color="auto"/>
            <w:right w:val="none" w:sz="0" w:space="0" w:color="auto"/>
          </w:divBdr>
          <w:divsChild>
            <w:div w:id="701830836">
              <w:marLeft w:val="0"/>
              <w:marRight w:val="0"/>
              <w:marTop w:val="0"/>
              <w:marBottom w:val="0"/>
              <w:divBdr>
                <w:top w:val="none" w:sz="0" w:space="0" w:color="auto"/>
                <w:left w:val="none" w:sz="0" w:space="0" w:color="auto"/>
                <w:bottom w:val="none" w:sz="0" w:space="0" w:color="auto"/>
                <w:right w:val="none" w:sz="0" w:space="0" w:color="auto"/>
              </w:divBdr>
              <w:divsChild>
                <w:div w:id="2116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3660">
          <w:marLeft w:val="0"/>
          <w:marRight w:val="0"/>
          <w:marTop w:val="0"/>
          <w:marBottom w:val="0"/>
          <w:divBdr>
            <w:top w:val="none" w:sz="0" w:space="0" w:color="auto"/>
            <w:left w:val="none" w:sz="0" w:space="0" w:color="auto"/>
            <w:bottom w:val="none" w:sz="0" w:space="0" w:color="auto"/>
            <w:right w:val="none" w:sz="0" w:space="0" w:color="auto"/>
          </w:divBdr>
          <w:divsChild>
            <w:div w:id="1572235380">
              <w:marLeft w:val="0"/>
              <w:marRight w:val="0"/>
              <w:marTop w:val="0"/>
              <w:marBottom w:val="0"/>
              <w:divBdr>
                <w:top w:val="none" w:sz="0" w:space="0" w:color="auto"/>
                <w:left w:val="none" w:sz="0" w:space="0" w:color="auto"/>
                <w:bottom w:val="none" w:sz="0" w:space="0" w:color="auto"/>
                <w:right w:val="none" w:sz="0" w:space="0" w:color="auto"/>
              </w:divBdr>
              <w:divsChild>
                <w:div w:id="17345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472">
          <w:marLeft w:val="0"/>
          <w:marRight w:val="0"/>
          <w:marTop w:val="0"/>
          <w:marBottom w:val="0"/>
          <w:divBdr>
            <w:top w:val="none" w:sz="0" w:space="0" w:color="auto"/>
            <w:left w:val="none" w:sz="0" w:space="0" w:color="auto"/>
            <w:bottom w:val="none" w:sz="0" w:space="0" w:color="auto"/>
            <w:right w:val="none" w:sz="0" w:space="0" w:color="auto"/>
          </w:divBdr>
          <w:divsChild>
            <w:div w:id="274598394">
              <w:marLeft w:val="0"/>
              <w:marRight w:val="0"/>
              <w:marTop w:val="0"/>
              <w:marBottom w:val="0"/>
              <w:divBdr>
                <w:top w:val="none" w:sz="0" w:space="0" w:color="auto"/>
                <w:left w:val="none" w:sz="0" w:space="0" w:color="auto"/>
                <w:bottom w:val="none" w:sz="0" w:space="0" w:color="auto"/>
                <w:right w:val="none" w:sz="0" w:space="0" w:color="auto"/>
              </w:divBdr>
            </w:div>
          </w:divsChild>
        </w:div>
        <w:div w:id="1500921959">
          <w:marLeft w:val="0"/>
          <w:marRight w:val="0"/>
          <w:marTop w:val="0"/>
          <w:marBottom w:val="0"/>
          <w:divBdr>
            <w:top w:val="none" w:sz="0" w:space="0" w:color="auto"/>
            <w:left w:val="none" w:sz="0" w:space="0" w:color="auto"/>
            <w:bottom w:val="none" w:sz="0" w:space="0" w:color="auto"/>
            <w:right w:val="none" w:sz="0" w:space="0" w:color="auto"/>
          </w:divBdr>
          <w:divsChild>
            <w:div w:id="1430394470">
              <w:marLeft w:val="0"/>
              <w:marRight w:val="0"/>
              <w:marTop w:val="0"/>
              <w:marBottom w:val="0"/>
              <w:divBdr>
                <w:top w:val="none" w:sz="0" w:space="0" w:color="auto"/>
                <w:left w:val="none" w:sz="0" w:space="0" w:color="auto"/>
                <w:bottom w:val="none" w:sz="0" w:space="0" w:color="auto"/>
                <w:right w:val="none" w:sz="0" w:space="0" w:color="auto"/>
              </w:divBdr>
              <w:divsChild>
                <w:div w:id="1431196083">
                  <w:marLeft w:val="0"/>
                  <w:marRight w:val="0"/>
                  <w:marTop w:val="0"/>
                  <w:marBottom w:val="0"/>
                  <w:divBdr>
                    <w:top w:val="none" w:sz="0" w:space="0" w:color="auto"/>
                    <w:left w:val="none" w:sz="0" w:space="0" w:color="auto"/>
                    <w:bottom w:val="none" w:sz="0" w:space="0" w:color="auto"/>
                    <w:right w:val="none" w:sz="0" w:space="0" w:color="auto"/>
                  </w:divBdr>
                  <w:divsChild>
                    <w:div w:id="6967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139">
          <w:marLeft w:val="0"/>
          <w:marRight w:val="0"/>
          <w:marTop w:val="0"/>
          <w:marBottom w:val="0"/>
          <w:divBdr>
            <w:top w:val="none" w:sz="0" w:space="0" w:color="auto"/>
            <w:left w:val="none" w:sz="0" w:space="0" w:color="auto"/>
            <w:bottom w:val="none" w:sz="0" w:space="0" w:color="auto"/>
            <w:right w:val="none" w:sz="0" w:space="0" w:color="auto"/>
          </w:divBdr>
          <w:divsChild>
            <w:div w:id="1480346325">
              <w:marLeft w:val="0"/>
              <w:marRight w:val="0"/>
              <w:marTop w:val="0"/>
              <w:marBottom w:val="0"/>
              <w:divBdr>
                <w:top w:val="none" w:sz="0" w:space="0" w:color="auto"/>
                <w:left w:val="none" w:sz="0" w:space="0" w:color="auto"/>
                <w:bottom w:val="none" w:sz="0" w:space="0" w:color="auto"/>
                <w:right w:val="none" w:sz="0" w:space="0" w:color="auto"/>
              </w:divBdr>
            </w:div>
          </w:divsChild>
        </w:div>
        <w:div w:id="50080453">
          <w:marLeft w:val="0"/>
          <w:marRight w:val="0"/>
          <w:marTop w:val="0"/>
          <w:marBottom w:val="0"/>
          <w:divBdr>
            <w:top w:val="none" w:sz="0" w:space="0" w:color="auto"/>
            <w:left w:val="none" w:sz="0" w:space="0" w:color="auto"/>
            <w:bottom w:val="none" w:sz="0" w:space="0" w:color="auto"/>
            <w:right w:val="none" w:sz="0" w:space="0" w:color="auto"/>
          </w:divBdr>
        </w:div>
        <w:div w:id="1559827059">
          <w:marLeft w:val="0"/>
          <w:marRight w:val="0"/>
          <w:marTop w:val="0"/>
          <w:marBottom w:val="0"/>
          <w:divBdr>
            <w:top w:val="none" w:sz="0" w:space="0" w:color="auto"/>
            <w:left w:val="none" w:sz="0" w:space="0" w:color="auto"/>
            <w:bottom w:val="none" w:sz="0" w:space="0" w:color="auto"/>
            <w:right w:val="none" w:sz="0" w:space="0" w:color="auto"/>
          </w:divBdr>
        </w:div>
        <w:div w:id="1262643862">
          <w:marLeft w:val="0"/>
          <w:marRight w:val="0"/>
          <w:marTop w:val="0"/>
          <w:marBottom w:val="0"/>
          <w:divBdr>
            <w:top w:val="none" w:sz="0" w:space="0" w:color="auto"/>
            <w:left w:val="none" w:sz="0" w:space="0" w:color="auto"/>
            <w:bottom w:val="none" w:sz="0" w:space="0" w:color="auto"/>
            <w:right w:val="none" w:sz="0" w:space="0" w:color="auto"/>
          </w:divBdr>
          <w:divsChild>
            <w:div w:id="1456632745">
              <w:marLeft w:val="0"/>
              <w:marRight w:val="0"/>
              <w:marTop w:val="0"/>
              <w:marBottom w:val="0"/>
              <w:divBdr>
                <w:top w:val="none" w:sz="0" w:space="0" w:color="auto"/>
                <w:left w:val="none" w:sz="0" w:space="0" w:color="auto"/>
                <w:bottom w:val="none" w:sz="0" w:space="0" w:color="auto"/>
                <w:right w:val="none" w:sz="0" w:space="0" w:color="auto"/>
              </w:divBdr>
            </w:div>
          </w:divsChild>
        </w:div>
        <w:div w:id="330959884">
          <w:marLeft w:val="0"/>
          <w:marRight w:val="0"/>
          <w:marTop w:val="0"/>
          <w:marBottom w:val="0"/>
          <w:divBdr>
            <w:top w:val="none" w:sz="0" w:space="0" w:color="auto"/>
            <w:left w:val="none" w:sz="0" w:space="0" w:color="auto"/>
            <w:bottom w:val="none" w:sz="0" w:space="0" w:color="auto"/>
            <w:right w:val="none" w:sz="0" w:space="0" w:color="auto"/>
          </w:divBdr>
        </w:div>
        <w:div w:id="729696277">
          <w:marLeft w:val="0"/>
          <w:marRight w:val="0"/>
          <w:marTop w:val="0"/>
          <w:marBottom w:val="0"/>
          <w:divBdr>
            <w:top w:val="none" w:sz="0" w:space="0" w:color="auto"/>
            <w:left w:val="none" w:sz="0" w:space="0" w:color="auto"/>
            <w:bottom w:val="none" w:sz="0" w:space="0" w:color="auto"/>
            <w:right w:val="none" w:sz="0" w:space="0" w:color="auto"/>
          </w:divBdr>
        </w:div>
        <w:div w:id="716314337">
          <w:marLeft w:val="0"/>
          <w:marRight w:val="0"/>
          <w:marTop w:val="0"/>
          <w:marBottom w:val="0"/>
          <w:divBdr>
            <w:top w:val="none" w:sz="0" w:space="0" w:color="auto"/>
            <w:left w:val="none" w:sz="0" w:space="0" w:color="auto"/>
            <w:bottom w:val="none" w:sz="0" w:space="0" w:color="auto"/>
            <w:right w:val="none" w:sz="0" w:space="0" w:color="auto"/>
          </w:divBdr>
          <w:divsChild>
            <w:div w:id="1766459680">
              <w:marLeft w:val="0"/>
              <w:marRight w:val="0"/>
              <w:marTop w:val="0"/>
              <w:marBottom w:val="0"/>
              <w:divBdr>
                <w:top w:val="none" w:sz="0" w:space="0" w:color="auto"/>
                <w:left w:val="none" w:sz="0" w:space="0" w:color="auto"/>
                <w:bottom w:val="none" w:sz="0" w:space="0" w:color="auto"/>
                <w:right w:val="none" w:sz="0" w:space="0" w:color="auto"/>
              </w:divBdr>
            </w:div>
          </w:divsChild>
        </w:div>
        <w:div w:id="1272009128">
          <w:marLeft w:val="0"/>
          <w:marRight w:val="0"/>
          <w:marTop w:val="0"/>
          <w:marBottom w:val="0"/>
          <w:divBdr>
            <w:top w:val="none" w:sz="0" w:space="0" w:color="auto"/>
            <w:left w:val="none" w:sz="0" w:space="0" w:color="auto"/>
            <w:bottom w:val="none" w:sz="0" w:space="0" w:color="auto"/>
            <w:right w:val="none" w:sz="0" w:space="0" w:color="auto"/>
          </w:divBdr>
        </w:div>
        <w:div w:id="1202403591">
          <w:marLeft w:val="0"/>
          <w:marRight w:val="0"/>
          <w:marTop w:val="0"/>
          <w:marBottom w:val="0"/>
          <w:divBdr>
            <w:top w:val="none" w:sz="0" w:space="0" w:color="auto"/>
            <w:left w:val="none" w:sz="0" w:space="0" w:color="auto"/>
            <w:bottom w:val="none" w:sz="0" w:space="0" w:color="auto"/>
            <w:right w:val="none" w:sz="0" w:space="0" w:color="auto"/>
          </w:divBdr>
        </w:div>
        <w:div w:id="165906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m1416\Desktop\12914-f-13960530-darsnameh-mahdaviat.htm" TargetMode="External"/><Relationship Id="rId299" Type="http://schemas.openxmlformats.org/officeDocument/2006/relationships/hyperlink" Target="file:///C:\Users\smm1416\Desktop\12914-f-13960530-darsnameh-mahdaviat.htm" TargetMode="External"/><Relationship Id="rId21" Type="http://schemas.openxmlformats.org/officeDocument/2006/relationships/hyperlink" Target="file:///C:\Users\smm1416\Desktop\12914-f-13960530-darsnameh-mahdaviat.htm" TargetMode="External"/><Relationship Id="rId63" Type="http://schemas.openxmlformats.org/officeDocument/2006/relationships/hyperlink" Target="file:///C:\Users\smm1416\Desktop\12914-f-13960530-darsnameh-mahdaviat.htm" TargetMode="External"/><Relationship Id="rId159" Type="http://schemas.openxmlformats.org/officeDocument/2006/relationships/hyperlink" Target="file:///C:\Users\smm1416\Desktop\12914-f-13960530-darsnameh-mahdaviat.htm" TargetMode="External"/><Relationship Id="rId324" Type="http://schemas.openxmlformats.org/officeDocument/2006/relationships/hyperlink" Target="file:///C:\Users\smm1416\Desktop\12914-f-13960530-darsnameh-mahdaviat.htm" TargetMode="External"/><Relationship Id="rId366" Type="http://schemas.openxmlformats.org/officeDocument/2006/relationships/hyperlink" Target="file:///C:\Users\smm1416\Desktop\12914-f-13960530-darsnameh-mahdaviat.htm" TargetMode="External"/><Relationship Id="rId170" Type="http://schemas.openxmlformats.org/officeDocument/2006/relationships/hyperlink" Target="file:///C:\Users\smm1416\Desktop\12914-f-13960530-darsnameh-mahdaviat.htm" TargetMode="External"/><Relationship Id="rId226" Type="http://schemas.openxmlformats.org/officeDocument/2006/relationships/hyperlink" Target="file:///C:\Users\smm1416\Desktop\12914-f-13960530-darsnameh-mahdaviat.htm" TargetMode="External"/><Relationship Id="rId433" Type="http://schemas.openxmlformats.org/officeDocument/2006/relationships/hyperlink" Target="file:///C:\Users\smm1416\Desktop\12914-f-13960530-darsnameh-mahdaviat.htm" TargetMode="External"/><Relationship Id="rId268" Type="http://schemas.openxmlformats.org/officeDocument/2006/relationships/hyperlink" Target="file:///C:\Users\smm1416\Desktop\12914-f-13960530-darsnameh-mahdaviat.htm" TargetMode="External"/><Relationship Id="rId475" Type="http://schemas.openxmlformats.org/officeDocument/2006/relationships/hyperlink" Target="file:///C:\Users\smm1416\Desktop\12914-f-13960530-darsnameh-mahdaviat.htm" TargetMode="External"/><Relationship Id="rId32" Type="http://schemas.openxmlformats.org/officeDocument/2006/relationships/hyperlink" Target="file:///C:\Users\smm1416\Desktop\12914-f-13960530-darsnameh-mahdaviat.htm" TargetMode="External"/><Relationship Id="rId74" Type="http://schemas.openxmlformats.org/officeDocument/2006/relationships/hyperlink" Target="file:///C:\Users\smm1416\Desktop\12914-f-13960530-darsnameh-mahdaviat.htm" TargetMode="External"/><Relationship Id="rId128" Type="http://schemas.openxmlformats.org/officeDocument/2006/relationships/hyperlink" Target="file:///C:\Users\smm1416\Desktop\12914-f-13960530-darsnameh-mahdaviat.htm" TargetMode="External"/><Relationship Id="rId335" Type="http://schemas.openxmlformats.org/officeDocument/2006/relationships/hyperlink" Target="file:///C:\Users\smm1416\Desktop\12914-f-13960530-darsnameh-mahdaviat.htm" TargetMode="External"/><Relationship Id="rId377" Type="http://schemas.openxmlformats.org/officeDocument/2006/relationships/hyperlink" Target="file:///C:\Users\smm1416\Desktop\12914-f-13960530-darsnameh-mahdaviat.htm" TargetMode="External"/><Relationship Id="rId500" Type="http://schemas.openxmlformats.org/officeDocument/2006/relationships/header" Target="header1.xml"/><Relationship Id="rId5" Type="http://schemas.openxmlformats.org/officeDocument/2006/relationships/endnotes" Target="endnotes.xml"/><Relationship Id="rId181" Type="http://schemas.openxmlformats.org/officeDocument/2006/relationships/hyperlink" Target="file:///C:\Users\smm1416\Desktop\12914-f-13960530-darsnameh-mahdaviat.htm" TargetMode="External"/><Relationship Id="rId237" Type="http://schemas.openxmlformats.org/officeDocument/2006/relationships/hyperlink" Target="file:///C:\Users\smm1416\Desktop\12914-f-13960530-darsnameh-mahdaviat.htm" TargetMode="External"/><Relationship Id="rId402" Type="http://schemas.openxmlformats.org/officeDocument/2006/relationships/hyperlink" Target="file:///C:\Users\smm1416\Desktop\12914-f-13960530-darsnameh-mahdaviat.htm" TargetMode="External"/><Relationship Id="rId279" Type="http://schemas.openxmlformats.org/officeDocument/2006/relationships/hyperlink" Target="file:///C:\Users\smm1416\Desktop\12914-f-13960530-darsnameh-mahdaviat.htm" TargetMode="External"/><Relationship Id="rId444" Type="http://schemas.openxmlformats.org/officeDocument/2006/relationships/hyperlink" Target="file:///C:\Users\smm1416\Desktop\12914-f-13960530-darsnameh-mahdaviat.htm" TargetMode="External"/><Relationship Id="rId486" Type="http://schemas.openxmlformats.org/officeDocument/2006/relationships/hyperlink" Target="file:///C:\Users\smm1416\Desktop\12914-f-13960530-darsnameh-mahdaviat.htm" TargetMode="External"/><Relationship Id="rId43" Type="http://schemas.openxmlformats.org/officeDocument/2006/relationships/hyperlink" Target="file:///C:\Users\smm1416\Desktop\12914-f-13960530-darsnameh-mahdaviat.htm" TargetMode="External"/><Relationship Id="rId139" Type="http://schemas.openxmlformats.org/officeDocument/2006/relationships/hyperlink" Target="file:///C:\Users\smm1416\Desktop\12914-f-13960530-darsnameh-mahdaviat.htm" TargetMode="External"/><Relationship Id="rId290" Type="http://schemas.openxmlformats.org/officeDocument/2006/relationships/hyperlink" Target="file:///C:\Users\smm1416\Desktop\12914-f-13960530-darsnameh-mahdaviat.htm" TargetMode="External"/><Relationship Id="rId304" Type="http://schemas.openxmlformats.org/officeDocument/2006/relationships/hyperlink" Target="file:///C:\Users\smm1416\Desktop\12914-f-13960530-darsnameh-mahdaviat.htm" TargetMode="External"/><Relationship Id="rId346" Type="http://schemas.openxmlformats.org/officeDocument/2006/relationships/hyperlink" Target="file:///C:\Users\smm1416\Desktop\12914-f-13960530-darsnameh-mahdaviat.htm" TargetMode="External"/><Relationship Id="rId388" Type="http://schemas.openxmlformats.org/officeDocument/2006/relationships/hyperlink" Target="file:///C:\Users\smm1416\Desktop\12914-f-13960530-darsnameh-mahdaviat.htm" TargetMode="External"/><Relationship Id="rId85" Type="http://schemas.openxmlformats.org/officeDocument/2006/relationships/hyperlink" Target="file:///C:\Users\smm1416\Desktop\12914-f-13960530-darsnameh-mahdaviat.htm" TargetMode="External"/><Relationship Id="rId150" Type="http://schemas.openxmlformats.org/officeDocument/2006/relationships/hyperlink" Target="file:///C:\Users\smm1416\Desktop\12914-f-13960530-darsnameh-mahdaviat.htm" TargetMode="External"/><Relationship Id="rId192" Type="http://schemas.openxmlformats.org/officeDocument/2006/relationships/hyperlink" Target="file:///C:\Users\smm1416\Desktop\12914-f-13960530-darsnameh-mahdaviat.htm" TargetMode="External"/><Relationship Id="rId206" Type="http://schemas.openxmlformats.org/officeDocument/2006/relationships/hyperlink" Target="file:///C:\Users\smm1416\Desktop\12914-f-13960530-darsnameh-mahdaviat.htm" TargetMode="External"/><Relationship Id="rId413" Type="http://schemas.openxmlformats.org/officeDocument/2006/relationships/hyperlink" Target="file:///C:\Users\smm1416\Desktop\12914-f-13960530-darsnameh-mahdaviat.htm" TargetMode="External"/><Relationship Id="rId248" Type="http://schemas.openxmlformats.org/officeDocument/2006/relationships/hyperlink" Target="file:///C:\Users\smm1416\Desktop\12914-f-13960530-darsnameh-mahdaviat.htm" TargetMode="External"/><Relationship Id="rId455" Type="http://schemas.openxmlformats.org/officeDocument/2006/relationships/hyperlink" Target="file:///C:\Users\smm1416\Desktop\12914-f-13960530-darsnameh-mahdaviat.htm" TargetMode="External"/><Relationship Id="rId497" Type="http://schemas.openxmlformats.org/officeDocument/2006/relationships/hyperlink" Target="file:///C:\Users\smm1416\Desktop\12914-f-13960530-darsnameh-mahdaviat.htm" TargetMode="External"/><Relationship Id="rId12" Type="http://schemas.openxmlformats.org/officeDocument/2006/relationships/hyperlink" Target="file:///C:\Users\smm1416\Desktop\12914-f-13960530-darsnameh-mahdaviat.htm" TargetMode="External"/><Relationship Id="rId108" Type="http://schemas.openxmlformats.org/officeDocument/2006/relationships/hyperlink" Target="file:///C:\Users\smm1416\Desktop\12914-f-13960530-darsnameh-mahdaviat.htm" TargetMode="External"/><Relationship Id="rId315" Type="http://schemas.openxmlformats.org/officeDocument/2006/relationships/hyperlink" Target="file:///C:\Users\smm1416\Desktop\12914-f-13960530-darsnameh-mahdaviat.htm" TargetMode="External"/><Relationship Id="rId357" Type="http://schemas.openxmlformats.org/officeDocument/2006/relationships/hyperlink" Target="file:///C:\Users\smm1416\Desktop\12914-f-13960530-darsnameh-mahdaviat.htm" TargetMode="External"/><Relationship Id="rId54" Type="http://schemas.openxmlformats.org/officeDocument/2006/relationships/hyperlink" Target="file:///C:\Users\smm1416\Desktop\12914-f-13960530-darsnameh-mahdaviat.htm" TargetMode="External"/><Relationship Id="rId96" Type="http://schemas.openxmlformats.org/officeDocument/2006/relationships/hyperlink" Target="file:///C:\Users\smm1416\Desktop\12914-f-13960530-darsnameh-mahdaviat.htm" TargetMode="External"/><Relationship Id="rId161" Type="http://schemas.openxmlformats.org/officeDocument/2006/relationships/hyperlink" Target="file:///C:\Users\smm1416\Desktop\12914-f-13960530-darsnameh-mahdaviat.htm" TargetMode="External"/><Relationship Id="rId217" Type="http://schemas.openxmlformats.org/officeDocument/2006/relationships/hyperlink" Target="file:///C:\Users\smm1416\Desktop\12914-f-13960530-darsnameh-mahdaviat.htm" TargetMode="External"/><Relationship Id="rId399" Type="http://schemas.openxmlformats.org/officeDocument/2006/relationships/hyperlink" Target="file:///C:\Users\smm1416\Desktop\12914-f-13960530-darsnameh-mahdaviat.htm" TargetMode="External"/><Relationship Id="rId259" Type="http://schemas.openxmlformats.org/officeDocument/2006/relationships/hyperlink" Target="file:///C:\Users\smm1416\Desktop\12914-f-13960530-darsnameh-mahdaviat.htm" TargetMode="External"/><Relationship Id="rId424" Type="http://schemas.openxmlformats.org/officeDocument/2006/relationships/hyperlink" Target="file:///C:\Users\smm1416\Desktop\12914-f-13960530-darsnameh-mahdaviat.htm" TargetMode="External"/><Relationship Id="rId466" Type="http://schemas.openxmlformats.org/officeDocument/2006/relationships/hyperlink" Target="file:///C:\Users\smm1416\Desktop\12914-f-13960530-darsnameh-mahdaviat.htm" TargetMode="External"/><Relationship Id="rId23" Type="http://schemas.openxmlformats.org/officeDocument/2006/relationships/hyperlink" Target="file:///C:\Users\smm1416\Desktop\12914-f-13960530-darsnameh-mahdaviat.htm" TargetMode="External"/><Relationship Id="rId119" Type="http://schemas.openxmlformats.org/officeDocument/2006/relationships/hyperlink" Target="file:///C:\Users\smm1416\Desktop\12914-f-13960530-darsnameh-mahdaviat.htm" TargetMode="External"/><Relationship Id="rId270" Type="http://schemas.openxmlformats.org/officeDocument/2006/relationships/hyperlink" Target="file:///C:\Users\smm1416\Desktop\12914-f-13960530-darsnameh-mahdaviat.htm" TargetMode="External"/><Relationship Id="rId326" Type="http://schemas.openxmlformats.org/officeDocument/2006/relationships/hyperlink" Target="file:///C:\Users\smm1416\Desktop\12914-f-13960530-darsnameh-mahdaviat.htm" TargetMode="External"/><Relationship Id="rId65" Type="http://schemas.openxmlformats.org/officeDocument/2006/relationships/hyperlink" Target="file:///C:\Users\smm1416\Desktop\12914-f-13960530-darsnameh-mahdaviat.htm" TargetMode="External"/><Relationship Id="rId130" Type="http://schemas.openxmlformats.org/officeDocument/2006/relationships/hyperlink" Target="file:///C:\Users\smm1416\Desktop\12914-f-13960530-darsnameh-mahdaviat.htm" TargetMode="External"/><Relationship Id="rId368" Type="http://schemas.openxmlformats.org/officeDocument/2006/relationships/hyperlink" Target="file:///C:\Users\smm1416\Desktop\12914-f-13960530-darsnameh-mahdaviat.htm" TargetMode="External"/><Relationship Id="rId172" Type="http://schemas.openxmlformats.org/officeDocument/2006/relationships/hyperlink" Target="file:///C:\Users\smm1416\Desktop\12914-f-13960530-darsnameh-mahdaviat.htm" TargetMode="External"/><Relationship Id="rId228" Type="http://schemas.openxmlformats.org/officeDocument/2006/relationships/hyperlink" Target="file:///C:\Users\smm1416\Desktop\12914-f-13960530-darsnameh-mahdaviat.htm" TargetMode="External"/><Relationship Id="rId435" Type="http://schemas.openxmlformats.org/officeDocument/2006/relationships/hyperlink" Target="file:///C:\Users\smm1416\Desktop\12914-f-13960530-darsnameh-mahdaviat.htm" TargetMode="External"/><Relationship Id="rId477" Type="http://schemas.openxmlformats.org/officeDocument/2006/relationships/hyperlink" Target="file:///C:\Users\smm1416\Desktop\12914-f-13960530-darsnameh-mahdaviat.htm" TargetMode="External"/><Relationship Id="rId281" Type="http://schemas.openxmlformats.org/officeDocument/2006/relationships/hyperlink" Target="file:///C:\Users\smm1416\Desktop\12914-f-13960530-darsnameh-mahdaviat.htm" TargetMode="External"/><Relationship Id="rId337" Type="http://schemas.openxmlformats.org/officeDocument/2006/relationships/hyperlink" Target="file:///C:\Users\smm1416\Desktop\12914-f-13960530-darsnameh-mahdaviat.htm" TargetMode="External"/><Relationship Id="rId502" Type="http://schemas.openxmlformats.org/officeDocument/2006/relationships/theme" Target="theme/theme1.xml"/><Relationship Id="rId34" Type="http://schemas.openxmlformats.org/officeDocument/2006/relationships/hyperlink" Target="file:///C:\Users\smm1416\Desktop\12914-f-13960530-darsnameh-mahdaviat.htm" TargetMode="External"/><Relationship Id="rId76" Type="http://schemas.openxmlformats.org/officeDocument/2006/relationships/hyperlink" Target="file:///C:\Users\smm1416\Desktop\12914-f-13960530-darsnameh-mahdaviat.htm" TargetMode="External"/><Relationship Id="rId141" Type="http://schemas.openxmlformats.org/officeDocument/2006/relationships/hyperlink" Target="file:///C:\Users\smm1416\Desktop\12914-f-13960530-darsnameh-mahdaviat.htm" TargetMode="External"/><Relationship Id="rId379" Type="http://schemas.openxmlformats.org/officeDocument/2006/relationships/hyperlink" Target="file:///C:\Users\smm1416\Desktop\12914-f-13960530-darsnameh-mahdaviat.htm" TargetMode="External"/><Relationship Id="rId7" Type="http://schemas.openxmlformats.org/officeDocument/2006/relationships/hyperlink" Target="file:///C:\Users\smm1416\Desktop\12914-f-13960530-darsnameh-mahdaviat.htm" TargetMode="External"/><Relationship Id="rId183" Type="http://schemas.openxmlformats.org/officeDocument/2006/relationships/hyperlink" Target="file:///C:\Users\smm1416\Desktop\12914-f-13960530-darsnameh-mahdaviat.htm" TargetMode="External"/><Relationship Id="rId239" Type="http://schemas.openxmlformats.org/officeDocument/2006/relationships/hyperlink" Target="file:///C:\Users\smm1416\Desktop\12914-f-13960530-darsnameh-mahdaviat.htm" TargetMode="External"/><Relationship Id="rId390" Type="http://schemas.openxmlformats.org/officeDocument/2006/relationships/hyperlink" Target="file:///C:\Users\smm1416\Desktop\12914-f-13960530-darsnameh-mahdaviat.htm" TargetMode="External"/><Relationship Id="rId404" Type="http://schemas.openxmlformats.org/officeDocument/2006/relationships/hyperlink" Target="file:///C:\Users\smm1416\Desktop\12914-f-13960530-darsnameh-mahdaviat.htm" TargetMode="External"/><Relationship Id="rId446" Type="http://schemas.openxmlformats.org/officeDocument/2006/relationships/hyperlink" Target="file:///C:\Users\smm1416\Desktop\12914-f-13960530-darsnameh-mahdaviat.htm" TargetMode="External"/><Relationship Id="rId250" Type="http://schemas.openxmlformats.org/officeDocument/2006/relationships/hyperlink" Target="file:///C:\Users\smm1416\Desktop\12914-f-13960530-darsnameh-mahdaviat.htm" TargetMode="External"/><Relationship Id="rId292" Type="http://schemas.openxmlformats.org/officeDocument/2006/relationships/hyperlink" Target="file:///C:\Users\smm1416\Desktop\12914-f-13960530-darsnameh-mahdaviat.htm" TargetMode="External"/><Relationship Id="rId306" Type="http://schemas.openxmlformats.org/officeDocument/2006/relationships/hyperlink" Target="file:///C:\Users\smm1416\Desktop\12914-f-13960530-darsnameh-mahdaviat.htm" TargetMode="External"/><Relationship Id="rId488" Type="http://schemas.openxmlformats.org/officeDocument/2006/relationships/hyperlink" Target="file:///C:\Users\smm1416\Desktop\12914-f-13960530-darsnameh-mahdaviat.htm" TargetMode="External"/><Relationship Id="rId24" Type="http://schemas.openxmlformats.org/officeDocument/2006/relationships/hyperlink" Target="file:///C:\Users\smm1416\Desktop\12914-f-13960530-darsnameh-mahdaviat.htm" TargetMode="External"/><Relationship Id="rId45" Type="http://schemas.openxmlformats.org/officeDocument/2006/relationships/hyperlink" Target="file:///C:\Users\smm1416\Desktop\12914-f-13960530-darsnameh-mahdaviat.htm" TargetMode="External"/><Relationship Id="rId66" Type="http://schemas.openxmlformats.org/officeDocument/2006/relationships/hyperlink" Target="file:///C:\Users\smm1416\Desktop\12914-f-13960530-darsnameh-mahdaviat.htm" TargetMode="External"/><Relationship Id="rId87" Type="http://schemas.openxmlformats.org/officeDocument/2006/relationships/hyperlink" Target="file:///C:\Users\smm1416\Desktop\12914-f-13960530-darsnameh-mahdaviat.htm" TargetMode="External"/><Relationship Id="rId110" Type="http://schemas.openxmlformats.org/officeDocument/2006/relationships/hyperlink" Target="file:///C:\Users\smm1416\Desktop\12914-f-13960530-darsnameh-mahdaviat.htm" TargetMode="External"/><Relationship Id="rId131" Type="http://schemas.openxmlformats.org/officeDocument/2006/relationships/hyperlink" Target="file:///C:\Users\smm1416\Desktop\12914-f-13960530-darsnameh-mahdaviat.htm" TargetMode="External"/><Relationship Id="rId327" Type="http://schemas.openxmlformats.org/officeDocument/2006/relationships/hyperlink" Target="file:///C:\Users\smm1416\Desktop\12914-f-13960530-darsnameh-mahdaviat.htm" TargetMode="External"/><Relationship Id="rId348" Type="http://schemas.openxmlformats.org/officeDocument/2006/relationships/hyperlink" Target="file:///C:\Users\smm1416\Desktop\12914-f-13960530-darsnameh-mahdaviat.htm" TargetMode="External"/><Relationship Id="rId369" Type="http://schemas.openxmlformats.org/officeDocument/2006/relationships/hyperlink" Target="file:///C:\Users\smm1416\Desktop\12914-f-13960530-darsnameh-mahdaviat.htm" TargetMode="External"/><Relationship Id="rId152" Type="http://schemas.openxmlformats.org/officeDocument/2006/relationships/hyperlink" Target="file:///C:\Users\smm1416\Desktop\12914-f-13960530-darsnameh-mahdaviat.htm" TargetMode="External"/><Relationship Id="rId173" Type="http://schemas.openxmlformats.org/officeDocument/2006/relationships/hyperlink" Target="file:///C:\Users\smm1416\Desktop\12914-f-13960530-darsnameh-mahdaviat.htm" TargetMode="External"/><Relationship Id="rId194" Type="http://schemas.openxmlformats.org/officeDocument/2006/relationships/hyperlink" Target="file:///C:\Users\smm1416\Desktop\12914-f-13960530-darsnameh-mahdaviat.htm" TargetMode="External"/><Relationship Id="rId208" Type="http://schemas.openxmlformats.org/officeDocument/2006/relationships/hyperlink" Target="file:///C:\Users\smm1416\Desktop\12914-f-13960530-darsnameh-mahdaviat.htm" TargetMode="External"/><Relationship Id="rId229" Type="http://schemas.openxmlformats.org/officeDocument/2006/relationships/hyperlink" Target="file:///C:\Users\smm1416\Desktop\12914-f-13960530-darsnameh-mahdaviat.htm" TargetMode="External"/><Relationship Id="rId380" Type="http://schemas.openxmlformats.org/officeDocument/2006/relationships/hyperlink" Target="file:///C:\Users\smm1416\Desktop\12914-f-13960530-darsnameh-mahdaviat.htm" TargetMode="External"/><Relationship Id="rId415" Type="http://schemas.openxmlformats.org/officeDocument/2006/relationships/hyperlink" Target="file:///C:\Users\smm1416\Desktop\12914-f-13960530-darsnameh-mahdaviat.htm" TargetMode="External"/><Relationship Id="rId436" Type="http://schemas.openxmlformats.org/officeDocument/2006/relationships/hyperlink" Target="file:///C:\Users\smm1416\Desktop\12914-f-13960530-darsnameh-mahdaviat.htm" TargetMode="External"/><Relationship Id="rId457" Type="http://schemas.openxmlformats.org/officeDocument/2006/relationships/hyperlink" Target="file:///C:\Users\smm1416\Desktop\12914-f-13960530-darsnameh-mahdaviat.htm" TargetMode="External"/><Relationship Id="rId240" Type="http://schemas.openxmlformats.org/officeDocument/2006/relationships/hyperlink" Target="file:///C:\Users\smm1416\Desktop\12914-f-13960530-darsnameh-mahdaviat.htm" TargetMode="External"/><Relationship Id="rId261" Type="http://schemas.openxmlformats.org/officeDocument/2006/relationships/hyperlink" Target="file:///C:\Users\smm1416\Desktop\12914-f-13960530-darsnameh-mahdaviat.htm" TargetMode="External"/><Relationship Id="rId478" Type="http://schemas.openxmlformats.org/officeDocument/2006/relationships/hyperlink" Target="file:///C:\Users\smm1416\Desktop\12914-f-13960530-darsnameh-mahdaviat.htm" TargetMode="External"/><Relationship Id="rId499" Type="http://schemas.openxmlformats.org/officeDocument/2006/relationships/hyperlink" Target="file:///C:\Users\smm1416\Desktop\12914-f-13960530-darsnameh-mahdaviat.htm" TargetMode="External"/><Relationship Id="rId14" Type="http://schemas.openxmlformats.org/officeDocument/2006/relationships/hyperlink" Target="file:///C:\Users\smm1416\Desktop\12914-f-13960530-darsnameh-mahdaviat.htm" TargetMode="External"/><Relationship Id="rId35" Type="http://schemas.openxmlformats.org/officeDocument/2006/relationships/hyperlink" Target="file:///C:\Users\smm1416\Desktop\12914-f-13960530-darsnameh-mahdaviat.htm" TargetMode="External"/><Relationship Id="rId56" Type="http://schemas.openxmlformats.org/officeDocument/2006/relationships/hyperlink" Target="file:///C:\Users\smm1416\Desktop\12914-f-13960530-darsnameh-mahdaviat.htm" TargetMode="External"/><Relationship Id="rId77" Type="http://schemas.openxmlformats.org/officeDocument/2006/relationships/hyperlink" Target="file:///C:\Users\smm1416\Desktop\12914-f-13960530-darsnameh-mahdaviat.htm" TargetMode="External"/><Relationship Id="rId100" Type="http://schemas.openxmlformats.org/officeDocument/2006/relationships/hyperlink" Target="file:///C:\Users\smm1416\Desktop\12914-f-13960530-darsnameh-mahdaviat.htm" TargetMode="External"/><Relationship Id="rId282" Type="http://schemas.openxmlformats.org/officeDocument/2006/relationships/hyperlink" Target="file:///C:\Users\smm1416\Desktop\12914-f-13960530-darsnameh-mahdaviat.htm" TargetMode="External"/><Relationship Id="rId317" Type="http://schemas.openxmlformats.org/officeDocument/2006/relationships/hyperlink" Target="file:///C:\Users\smm1416\Desktop\12914-f-13960530-darsnameh-mahdaviat.htm" TargetMode="External"/><Relationship Id="rId338" Type="http://schemas.openxmlformats.org/officeDocument/2006/relationships/hyperlink" Target="file:///C:\Users\smm1416\Desktop\12914-f-13960530-darsnameh-mahdaviat.htm" TargetMode="External"/><Relationship Id="rId359" Type="http://schemas.openxmlformats.org/officeDocument/2006/relationships/hyperlink" Target="file:///C:\Users\smm1416\Desktop\12914-f-13960530-darsnameh-mahdaviat.htm" TargetMode="External"/><Relationship Id="rId8" Type="http://schemas.openxmlformats.org/officeDocument/2006/relationships/hyperlink" Target="file:///C:\Users\smm1416\Desktop\12914-f-13960530-darsnameh-mahdaviat.htm" TargetMode="External"/><Relationship Id="rId98" Type="http://schemas.openxmlformats.org/officeDocument/2006/relationships/hyperlink" Target="file:///C:\Users\smm1416\Desktop\12914-f-13960530-darsnameh-mahdaviat.htm" TargetMode="External"/><Relationship Id="rId121" Type="http://schemas.openxmlformats.org/officeDocument/2006/relationships/hyperlink" Target="file:///C:\Users\smm1416\Desktop\12914-f-13960530-darsnameh-mahdaviat.htm" TargetMode="External"/><Relationship Id="rId142" Type="http://schemas.openxmlformats.org/officeDocument/2006/relationships/hyperlink" Target="file:///C:\Users\smm1416\Desktop\12914-f-13960530-darsnameh-mahdaviat.htm" TargetMode="External"/><Relationship Id="rId163" Type="http://schemas.openxmlformats.org/officeDocument/2006/relationships/hyperlink" Target="file:///C:\Users\smm1416\Desktop\12914-f-13960530-darsnameh-mahdaviat.htm" TargetMode="External"/><Relationship Id="rId184" Type="http://schemas.openxmlformats.org/officeDocument/2006/relationships/hyperlink" Target="file:///C:\Users\smm1416\Desktop\12914-f-13960530-darsnameh-mahdaviat.htm" TargetMode="External"/><Relationship Id="rId219" Type="http://schemas.openxmlformats.org/officeDocument/2006/relationships/hyperlink" Target="file:///C:\Users\smm1416\Desktop\12914-f-13960530-darsnameh-mahdaviat.htm" TargetMode="External"/><Relationship Id="rId370" Type="http://schemas.openxmlformats.org/officeDocument/2006/relationships/hyperlink" Target="file:///C:\Users\smm1416\Desktop\12914-f-13960530-darsnameh-mahdaviat.htm" TargetMode="External"/><Relationship Id="rId391" Type="http://schemas.openxmlformats.org/officeDocument/2006/relationships/hyperlink" Target="file:///C:\Users\smm1416\Desktop\12914-f-13960530-darsnameh-mahdaviat.htm" TargetMode="External"/><Relationship Id="rId405" Type="http://schemas.openxmlformats.org/officeDocument/2006/relationships/hyperlink" Target="file:///C:\Users\smm1416\Desktop\12914-f-13960530-darsnameh-mahdaviat.htm" TargetMode="External"/><Relationship Id="rId426" Type="http://schemas.openxmlformats.org/officeDocument/2006/relationships/hyperlink" Target="file:///C:\Users\smm1416\Desktop\12914-f-13960530-darsnameh-mahdaviat.htm" TargetMode="External"/><Relationship Id="rId447" Type="http://schemas.openxmlformats.org/officeDocument/2006/relationships/hyperlink" Target="file:///C:\Users\smm1416\Desktop\12914-f-13960530-darsnameh-mahdaviat.htm" TargetMode="External"/><Relationship Id="rId230" Type="http://schemas.openxmlformats.org/officeDocument/2006/relationships/hyperlink" Target="file:///C:\Users\smm1416\Desktop\12914-f-13960530-darsnameh-mahdaviat.htm" TargetMode="External"/><Relationship Id="rId251" Type="http://schemas.openxmlformats.org/officeDocument/2006/relationships/hyperlink" Target="file:///C:\Users\smm1416\Desktop\12914-f-13960530-darsnameh-mahdaviat.htm" TargetMode="External"/><Relationship Id="rId468" Type="http://schemas.openxmlformats.org/officeDocument/2006/relationships/hyperlink" Target="file:///C:\Users\smm1416\Desktop\12914-f-13960530-darsnameh-mahdaviat.htm" TargetMode="External"/><Relationship Id="rId489" Type="http://schemas.openxmlformats.org/officeDocument/2006/relationships/hyperlink" Target="file:///C:\Users\smm1416\Desktop\12914-f-13960530-darsnameh-mahdaviat.htm" TargetMode="External"/><Relationship Id="rId25" Type="http://schemas.openxmlformats.org/officeDocument/2006/relationships/hyperlink" Target="file:///C:\Users\smm1416\Desktop\12914-f-13960530-darsnameh-mahdaviat.htm" TargetMode="External"/><Relationship Id="rId46" Type="http://schemas.openxmlformats.org/officeDocument/2006/relationships/hyperlink" Target="file:///C:\Users\smm1416\Desktop\12914-f-13960530-darsnameh-mahdaviat.htm" TargetMode="External"/><Relationship Id="rId67" Type="http://schemas.openxmlformats.org/officeDocument/2006/relationships/hyperlink" Target="file:///C:\Users\smm1416\Desktop\12914-f-13960530-darsnameh-mahdaviat.htm" TargetMode="External"/><Relationship Id="rId272" Type="http://schemas.openxmlformats.org/officeDocument/2006/relationships/hyperlink" Target="file:///C:\Users\smm1416\Desktop\12914-f-13960530-darsnameh-mahdaviat.htm" TargetMode="External"/><Relationship Id="rId293" Type="http://schemas.openxmlformats.org/officeDocument/2006/relationships/hyperlink" Target="file:///C:\Users\smm1416\Desktop\12914-f-13960530-darsnameh-mahdaviat.htm" TargetMode="External"/><Relationship Id="rId307" Type="http://schemas.openxmlformats.org/officeDocument/2006/relationships/hyperlink" Target="file:///C:\Users\smm1416\Desktop\12914-f-13960530-darsnameh-mahdaviat.htm" TargetMode="External"/><Relationship Id="rId328" Type="http://schemas.openxmlformats.org/officeDocument/2006/relationships/hyperlink" Target="file:///C:\Users\smm1416\Desktop\12914-f-13960530-darsnameh-mahdaviat.htm" TargetMode="External"/><Relationship Id="rId349" Type="http://schemas.openxmlformats.org/officeDocument/2006/relationships/hyperlink" Target="file:///C:\Users\smm1416\Desktop\12914-f-13960530-darsnameh-mahdaviat.htm" TargetMode="External"/><Relationship Id="rId88" Type="http://schemas.openxmlformats.org/officeDocument/2006/relationships/hyperlink" Target="file:///C:\Users\smm1416\Desktop\12914-f-13960530-darsnameh-mahdaviat.htm" TargetMode="External"/><Relationship Id="rId111" Type="http://schemas.openxmlformats.org/officeDocument/2006/relationships/hyperlink" Target="file:///C:\Users\smm1416\Desktop\12914-f-13960530-darsnameh-mahdaviat.htm" TargetMode="External"/><Relationship Id="rId132" Type="http://schemas.openxmlformats.org/officeDocument/2006/relationships/hyperlink" Target="file:///C:\Users\smm1416\Desktop\12914-f-13960530-darsnameh-mahdaviat.htm" TargetMode="External"/><Relationship Id="rId153" Type="http://schemas.openxmlformats.org/officeDocument/2006/relationships/hyperlink" Target="file:///C:\Users\smm1416\Desktop\12914-f-13960530-darsnameh-mahdaviat.htm" TargetMode="External"/><Relationship Id="rId174" Type="http://schemas.openxmlformats.org/officeDocument/2006/relationships/hyperlink" Target="file:///C:\Users\smm1416\Desktop\12914-f-13960530-darsnameh-mahdaviat.htm" TargetMode="External"/><Relationship Id="rId195" Type="http://schemas.openxmlformats.org/officeDocument/2006/relationships/hyperlink" Target="file:///C:\Users\smm1416\Desktop\12914-f-13960530-darsnameh-mahdaviat.htm" TargetMode="External"/><Relationship Id="rId209" Type="http://schemas.openxmlformats.org/officeDocument/2006/relationships/hyperlink" Target="file:///C:\Users\smm1416\Desktop\12914-f-13960530-darsnameh-mahdaviat.htm" TargetMode="External"/><Relationship Id="rId360" Type="http://schemas.openxmlformats.org/officeDocument/2006/relationships/hyperlink" Target="file:///C:\Users\smm1416\Desktop\12914-f-13960530-darsnameh-mahdaviat.htm" TargetMode="External"/><Relationship Id="rId381" Type="http://schemas.openxmlformats.org/officeDocument/2006/relationships/hyperlink" Target="file:///C:\Users\smm1416\Desktop\12914-f-13960530-darsnameh-mahdaviat.htm" TargetMode="External"/><Relationship Id="rId416" Type="http://schemas.openxmlformats.org/officeDocument/2006/relationships/hyperlink" Target="file:///C:\Users\smm1416\Desktop\12914-f-13960530-darsnameh-mahdaviat.htm" TargetMode="External"/><Relationship Id="rId220" Type="http://schemas.openxmlformats.org/officeDocument/2006/relationships/hyperlink" Target="file:///C:\Users\smm1416\Desktop\12914-f-13960530-darsnameh-mahdaviat.htm" TargetMode="External"/><Relationship Id="rId241" Type="http://schemas.openxmlformats.org/officeDocument/2006/relationships/hyperlink" Target="file:///C:\Users\smm1416\Desktop\12914-f-13960530-darsnameh-mahdaviat.htm" TargetMode="External"/><Relationship Id="rId437" Type="http://schemas.openxmlformats.org/officeDocument/2006/relationships/hyperlink" Target="file:///C:\Users\smm1416\Desktop\12914-f-13960530-darsnameh-mahdaviat.htm" TargetMode="External"/><Relationship Id="rId458" Type="http://schemas.openxmlformats.org/officeDocument/2006/relationships/hyperlink" Target="file:///C:\Users\smm1416\Desktop\12914-f-13960530-darsnameh-mahdaviat.htm" TargetMode="External"/><Relationship Id="rId479" Type="http://schemas.openxmlformats.org/officeDocument/2006/relationships/hyperlink" Target="file:///C:\Users\smm1416\Desktop\12914-f-13960530-darsnameh-mahdaviat.htm" TargetMode="External"/><Relationship Id="rId15" Type="http://schemas.openxmlformats.org/officeDocument/2006/relationships/hyperlink" Target="file:///C:\Users\smm1416\Desktop\12914-f-13960530-darsnameh-mahdaviat.htm" TargetMode="External"/><Relationship Id="rId36" Type="http://schemas.openxmlformats.org/officeDocument/2006/relationships/hyperlink" Target="file:///C:\Users\smm1416\Desktop\12914-f-13960530-darsnameh-mahdaviat.htm" TargetMode="External"/><Relationship Id="rId57" Type="http://schemas.openxmlformats.org/officeDocument/2006/relationships/hyperlink" Target="file:///C:\Users\smm1416\Desktop\12914-f-13960530-darsnameh-mahdaviat.htm" TargetMode="External"/><Relationship Id="rId262" Type="http://schemas.openxmlformats.org/officeDocument/2006/relationships/hyperlink" Target="file:///C:\Users\smm1416\Desktop\12914-f-13960530-darsnameh-mahdaviat.htm" TargetMode="External"/><Relationship Id="rId283" Type="http://schemas.openxmlformats.org/officeDocument/2006/relationships/hyperlink" Target="file:///C:\Users\smm1416\Desktop\12914-f-13960530-darsnameh-mahdaviat.htm" TargetMode="External"/><Relationship Id="rId318" Type="http://schemas.openxmlformats.org/officeDocument/2006/relationships/hyperlink" Target="file:///C:\Users\smm1416\Desktop\12914-f-13960530-darsnameh-mahdaviat.htm" TargetMode="External"/><Relationship Id="rId339" Type="http://schemas.openxmlformats.org/officeDocument/2006/relationships/hyperlink" Target="file:///C:\Users\smm1416\Desktop\12914-f-13960530-darsnameh-mahdaviat.htm" TargetMode="External"/><Relationship Id="rId490" Type="http://schemas.openxmlformats.org/officeDocument/2006/relationships/hyperlink" Target="file:///C:\Users\smm1416\Desktop\12914-f-13960530-darsnameh-mahdaviat.htm" TargetMode="External"/><Relationship Id="rId78" Type="http://schemas.openxmlformats.org/officeDocument/2006/relationships/hyperlink" Target="file:///C:\Users\smm1416\Desktop\12914-f-13960530-darsnameh-mahdaviat.htm" TargetMode="External"/><Relationship Id="rId99" Type="http://schemas.openxmlformats.org/officeDocument/2006/relationships/hyperlink" Target="file:///C:\Users\smm1416\Desktop\12914-f-13960530-darsnameh-mahdaviat.htm" TargetMode="External"/><Relationship Id="rId101" Type="http://schemas.openxmlformats.org/officeDocument/2006/relationships/hyperlink" Target="file:///C:\Users\smm1416\Desktop\12914-f-13960530-darsnameh-mahdaviat.htm" TargetMode="External"/><Relationship Id="rId122" Type="http://schemas.openxmlformats.org/officeDocument/2006/relationships/hyperlink" Target="file:///C:\Users\smm1416\Desktop\12914-f-13960530-darsnameh-mahdaviat.htm" TargetMode="External"/><Relationship Id="rId143" Type="http://schemas.openxmlformats.org/officeDocument/2006/relationships/hyperlink" Target="file:///C:\Users\smm1416\Desktop\12914-f-13960530-darsnameh-mahdaviat.htm" TargetMode="External"/><Relationship Id="rId164" Type="http://schemas.openxmlformats.org/officeDocument/2006/relationships/hyperlink" Target="file:///C:\Users\smm1416\Desktop\12914-f-13960530-darsnameh-mahdaviat.htm" TargetMode="External"/><Relationship Id="rId185" Type="http://schemas.openxmlformats.org/officeDocument/2006/relationships/hyperlink" Target="file:///C:\Users\smm1416\Desktop\12914-f-13960530-darsnameh-mahdaviat.htm" TargetMode="External"/><Relationship Id="rId350" Type="http://schemas.openxmlformats.org/officeDocument/2006/relationships/hyperlink" Target="file:///C:\Users\smm1416\Desktop\12914-f-13960530-darsnameh-mahdaviat.htm" TargetMode="External"/><Relationship Id="rId371" Type="http://schemas.openxmlformats.org/officeDocument/2006/relationships/hyperlink" Target="file:///C:\Users\smm1416\Desktop\12914-f-13960530-darsnameh-mahdaviat.htm" TargetMode="External"/><Relationship Id="rId406" Type="http://schemas.openxmlformats.org/officeDocument/2006/relationships/hyperlink" Target="file:///C:\Users\smm1416\Desktop\12914-f-13960530-darsnameh-mahdaviat.htm" TargetMode="External"/><Relationship Id="rId9" Type="http://schemas.openxmlformats.org/officeDocument/2006/relationships/hyperlink" Target="file:///C:\Users\smm1416\Desktop\12914-f-13960530-darsnameh-mahdaviat.htm" TargetMode="External"/><Relationship Id="rId210" Type="http://schemas.openxmlformats.org/officeDocument/2006/relationships/hyperlink" Target="file:///C:\Users\smm1416\Desktop\12914-f-13960530-darsnameh-mahdaviat.htm" TargetMode="External"/><Relationship Id="rId392" Type="http://schemas.openxmlformats.org/officeDocument/2006/relationships/hyperlink" Target="file:///C:\Users\smm1416\Desktop\12914-f-13960530-darsnameh-mahdaviat.htm" TargetMode="External"/><Relationship Id="rId427" Type="http://schemas.openxmlformats.org/officeDocument/2006/relationships/hyperlink" Target="file:///C:\Users\smm1416\Desktop\12914-f-13960530-darsnameh-mahdaviat.htm" TargetMode="External"/><Relationship Id="rId448" Type="http://schemas.openxmlformats.org/officeDocument/2006/relationships/hyperlink" Target="file:///C:\Users\smm1416\Desktop\12914-f-13960530-darsnameh-mahdaviat.htm" TargetMode="External"/><Relationship Id="rId469" Type="http://schemas.openxmlformats.org/officeDocument/2006/relationships/hyperlink" Target="file:///C:\Users\smm1416\Desktop\12914-f-13960530-darsnameh-mahdaviat.htm" TargetMode="External"/><Relationship Id="rId26" Type="http://schemas.openxmlformats.org/officeDocument/2006/relationships/hyperlink" Target="file:///C:\Users\smm1416\Desktop\12914-f-13960530-darsnameh-mahdaviat.htm" TargetMode="External"/><Relationship Id="rId231" Type="http://schemas.openxmlformats.org/officeDocument/2006/relationships/hyperlink" Target="file:///C:\Users\smm1416\Desktop\12914-f-13960530-darsnameh-mahdaviat.htm" TargetMode="External"/><Relationship Id="rId252" Type="http://schemas.openxmlformats.org/officeDocument/2006/relationships/hyperlink" Target="file:///C:\Users\smm1416\Desktop\12914-f-13960530-darsnameh-mahdaviat.htm" TargetMode="External"/><Relationship Id="rId273" Type="http://schemas.openxmlformats.org/officeDocument/2006/relationships/hyperlink" Target="file:///C:\Users\smm1416\Desktop\12914-f-13960530-darsnameh-mahdaviat.htm" TargetMode="External"/><Relationship Id="rId294" Type="http://schemas.openxmlformats.org/officeDocument/2006/relationships/hyperlink" Target="file:///C:\Users\smm1416\Desktop\12914-f-13960530-darsnameh-mahdaviat.htm" TargetMode="External"/><Relationship Id="rId308" Type="http://schemas.openxmlformats.org/officeDocument/2006/relationships/hyperlink" Target="file:///C:\Users\smm1416\Desktop\12914-f-13960530-darsnameh-mahdaviat.htm" TargetMode="External"/><Relationship Id="rId329" Type="http://schemas.openxmlformats.org/officeDocument/2006/relationships/hyperlink" Target="file:///C:\Users\smm1416\Desktop\12914-f-13960530-darsnameh-mahdaviat.htm" TargetMode="External"/><Relationship Id="rId480" Type="http://schemas.openxmlformats.org/officeDocument/2006/relationships/hyperlink" Target="file:///C:\Users\smm1416\Desktop\12914-f-13960530-darsnameh-mahdaviat.htm" TargetMode="External"/><Relationship Id="rId47" Type="http://schemas.openxmlformats.org/officeDocument/2006/relationships/hyperlink" Target="file:///C:\Users\smm1416\Desktop\12914-f-13960530-darsnameh-mahdaviat.htm" TargetMode="External"/><Relationship Id="rId68" Type="http://schemas.openxmlformats.org/officeDocument/2006/relationships/hyperlink" Target="file:///C:\Users\smm1416\Desktop\12914-f-13960530-darsnameh-mahdaviat.htm" TargetMode="External"/><Relationship Id="rId89" Type="http://schemas.openxmlformats.org/officeDocument/2006/relationships/hyperlink" Target="file:///C:\Users\smm1416\Desktop\12914-f-13960530-darsnameh-mahdaviat.htm" TargetMode="External"/><Relationship Id="rId112" Type="http://schemas.openxmlformats.org/officeDocument/2006/relationships/hyperlink" Target="file:///C:\Users\smm1416\Desktop\12914-f-13960530-darsnameh-mahdaviat.htm" TargetMode="External"/><Relationship Id="rId133" Type="http://schemas.openxmlformats.org/officeDocument/2006/relationships/hyperlink" Target="file:///C:\Users\smm1416\Desktop\12914-f-13960530-darsnameh-mahdaviat.htm" TargetMode="External"/><Relationship Id="rId154" Type="http://schemas.openxmlformats.org/officeDocument/2006/relationships/hyperlink" Target="file:///C:\Users\smm1416\Desktop\12914-f-13960530-darsnameh-mahdaviat.htm" TargetMode="External"/><Relationship Id="rId175" Type="http://schemas.openxmlformats.org/officeDocument/2006/relationships/hyperlink" Target="file:///C:\Users\smm1416\Desktop\12914-f-13960530-darsnameh-mahdaviat.htm" TargetMode="External"/><Relationship Id="rId340" Type="http://schemas.openxmlformats.org/officeDocument/2006/relationships/hyperlink" Target="file:///C:\Users\smm1416\Desktop\12914-f-13960530-darsnameh-mahdaviat.htm" TargetMode="External"/><Relationship Id="rId361" Type="http://schemas.openxmlformats.org/officeDocument/2006/relationships/hyperlink" Target="file:///C:\Users\smm1416\Desktop\12914-f-13960530-darsnameh-mahdaviat.htm" TargetMode="External"/><Relationship Id="rId196" Type="http://schemas.openxmlformats.org/officeDocument/2006/relationships/hyperlink" Target="file:///C:\Users\smm1416\Desktop\12914-f-13960530-darsnameh-mahdaviat.htm" TargetMode="External"/><Relationship Id="rId200" Type="http://schemas.openxmlformats.org/officeDocument/2006/relationships/hyperlink" Target="file:///C:\Users\smm1416\Desktop\12914-f-13960530-darsnameh-mahdaviat.htm" TargetMode="External"/><Relationship Id="rId382" Type="http://schemas.openxmlformats.org/officeDocument/2006/relationships/hyperlink" Target="file:///C:\Users\smm1416\Desktop\12914-f-13960530-darsnameh-mahdaviat.htm" TargetMode="External"/><Relationship Id="rId417" Type="http://schemas.openxmlformats.org/officeDocument/2006/relationships/hyperlink" Target="file:///C:\Users\smm1416\Desktop\12914-f-13960530-darsnameh-mahdaviat.htm" TargetMode="External"/><Relationship Id="rId438" Type="http://schemas.openxmlformats.org/officeDocument/2006/relationships/hyperlink" Target="file:///C:\Users\smm1416\Desktop\12914-f-13960530-darsnameh-mahdaviat.htm" TargetMode="External"/><Relationship Id="rId459" Type="http://schemas.openxmlformats.org/officeDocument/2006/relationships/hyperlink" Target="file:///C:\Users\smm1416\Desktop\12914-f-13960530-darsnameh-mahdaviat.htm" TargetMode="External"/><Relationship Id="rId16" Type="http://schemas.openxmlformats.org/officeDocument/2006/relationships/hyperlink" Target="file:///C:\Users\smm1416\Desktop\12914-f-13960530-darsnameh-mahdaviat.htm" TargetMode="External"/><Relationship Id="rId221" Type="http://schemas.openxmlformats.org/officeDocument/2006/relationships/hyperlink" Target="file:///C:\Users\smm1416\Desktop\12914-f-13960530-darsnameh-mahdaviat.htm" TargetMode="External"/><Relationship Id="rId242" Type="http://schemas.openxmlformats.org/officeDocument/2006/relationships/hyperlink" Target="file:///C:\Users\smm1416\Desktop\12914-f-13960530-darsnameh-mahdaviat.htm" TargetMode="External"/><Relationship Id="rId263" Type="http://schemas.openxmlformats.org/officeDocument/2006/relationships/hyperlink" Target="file:///C:\Users\smm1416\Desktop\12914-f-13960530-darsnameh-mahdaviat.htm" TargetMode="External"/><Relationship Id="rId284" Type="http://schemas.openxmlformats.org/officeDocument/2006/relationships/hyperlink" Target="file:///C:\Users\smm1416\Desktop\12914-f-13960530-darsnameh-mahdaviat.htm" TargetMode="External"/><Relationship Id="rId319" Type="http://schemas.openxmlformats.org/officeDocument/2006/relationships/hyperlink" Target="file:///C:\Users\smm1416\Desktop\12914-f-13960530-darsnameh-mahdaviat.htm" TargetMode="External"/><Relationship Id="rId470" Type="http://schemas.openxmlformats.org/officeDocument/2006/relationships/hyperlink" Target="file:///C:\Users\smm1416\Desktop\12914-f-13960530-darsnameh-mahdaviat.htm" TargetMode="External"/><Relationship Id="rId491" Type="http://schemas.openxmlformats.org/officeDocument/2006/relationships/hyperlink" Target="file:///C:\Users\smm1416\Desktop\12914-f-13960530-darsnameh-mahdaviat.htm" TargetMode="External"/><Relationship Id="rId37" Type="http://schemas.openxmlformats.org/officeDocument/2006/relationships/hyperlink" Target="file:///C:\Users\smm1416\Desktop\12914-f-13960530-darsnameh-mahdaviat.htm" TargetMode="External"/><Relationship Id="rId58" Type="http://schemas.openxmlformats.org/officeDocument/2006/relationships/hyperlink" Target="file:///C:\Users\smm1416\Desktop\12914-f-13960530-darsnameh-mahdaviat.htm" TargetMode="External"/><Relationship Id="rId79" Type="http://schemas.openxmlformats.org/officeDocument/2006/relationships/hyperlink" Target="file:///C:\Users\smm1416\Desktop\12914-f-13960530-darsnameh-mahdaviat.htm" TargetMode="External"/><Relationship Id="rId102" Type="http://schemas.openxmlformats.org/officeDocument/2006/relationships/hyperlink" Target="file:///C:\Users\smm1416\Desktop\12914-f-13960530-darsnameh-mahdaviat.htm" TargetMode="External"/><Relationship Id="rId123" Type="http://schemas.openxmlformats.org/officeDocument/2006/relationships/hyperlink" Target="file:///C:\Users\smm1416\Desktop\12914-f-13960530-darsnameh-mahdaviat.htm" TargetMode="External"/><Relationship Id="rId144" Type="http://schemas.openxmlformats.org/officeDocument/2006/relationships/hyperlink" Target="file:///C:\Users\smm1416\Desktop\12914-f-13960530-darsnameh-mahdaviat.htm" TargetMode="External"/><Relationship Id="rId330" Type="http://schemas.openxmlformats.org/officeDocument/2006/relationships/hyperlink" Target="file:///C:\Users\smm1416\Desktop\12914-f-13960530-darsnameh-mahdaviat.htm" TargetMode="External"/><Relationship Id="rId90" Type="http://schemas.openxmlformats.org/officeDocument/2006/relationships/hyperlink" Target="file:///C:\Users\smm1416\Desktop\12914-f-13960530-darsnameh-mahdaviat.htm" TargetMode="External"/><Relationship Id="rId165" Type="http://schemas.openxmlformats.org/officeDocument/2006/relationships/hyperlink" Target="file:///C:\Users\smm1416\Desktop\12914-f-13960530-darsnameh-mahdaviat.htm" TargetMode="External"/><Relationship Id="rId186" Type="http://schemas.openxmlformats.org/officeDocument/2006/relationships/hyperlink" Target="file:///C:\Users\smm1416\Desktop\12914-f-13960530-darsnameh-mahdaviat.htm" TargetMode="External"/><Relationship Id="rId351" Type="http://schemas.openxmlformats.org/officeDocument/2006/relationships/hyperlink" Target="file:///C:\Users\smm1416\Desktop\12914-f-13960530-darsnameh-mahdaviat.htm" TargetMode="External"/><Relationship Id="rId372" Type="http://schemas.openxmlformats.org/officeDocument/2006/relationships/hyperlink" Target="file:///C:\Users\smm1416\Desktop\12914-f-13960530-darsnameh-mahdaviat.htm" TargetMode="External"/><Relationship Id="rId393" Type="http://schemas.openxmlformats.org/officeDocument/2006/relationships/hyperlink" Target="file:///C:\Users\smm1416\Desktop\12914-f-13960530-darsnameh-mahdaviat.htm" TargetMode="External"/><Relationship Id="rId407" Type="http://schemas.openxmlformats.org/officeDocument/2006/relationships/hyperlink" Target="file:///C:\Users\smm1416\Desktop\12914-f-13960530-darsnameh-mahdaviat.htm" TargetMode="External"/><Relationship Id="rId428" Type="http://schemas.openxmlformats.org/officeDocument/2006/relationships/hyperlink" Target="file:///C:\Users\smm1416\Desktop\12914-f-13960530-darsnameh-mahdaviat.htm" TargetMode="External"/><Relationship Id="rId449" Type="http://schemas.openxmlformats.org/officeDocument/2006/relationships/hyperlink" Target="file:///C:\Users\smm1416\Desktop\12914-f-13960530-darsnameh-mahdaviat.htm" TargetMode="External"/><Relationship Id="rId211" Type="http://schemas.openxmlformats.org/officeDocument/2006/relationships/hyperlink" Target="file:///C:\Users\smm1416\Desktop\12914-f-13960530-darsnameh-mahdaviat.htm" TargetMode="External"/><Relationship Id="rId232" Type="http://schemas.openxmlformats.org/officeDocument/2006/relationships/hyperlink" Target="file:///C:\Users\smm1416\Desktop\12914-f-13960530-darsnameh-mahdaviat.htm" TargetMode="External"/><Relationship Id="rId253" Type="http://schemas.openxmlformats.org/officeDocument/2006/relationships/hyperlink" Target="file:///C:\Users\smm1416\Desktop\12914-f-13960530-darsnameh-mahdaviat.htm" TargetMode="External"/><Relationship Id="rId274" Type="http://schemas.openxmlformats.org/officeDocument/2006/relationships/hyperlink" Target="file:///C:\Users\smm1416\Desktop\12914-f-13960530-darsnameh-mahdaviat.htm" TargetMode="External"/><Relationship Id="rId295" Type="http://schemas.openxmlformats.org/officeDocument/2006/relationships/hyperlink" Target="file:///C:\Users\smm1416\Desktop\12914-f-13960530-darsnameh-mahdaviat.htm" TargetMode="External"/><Relationship Id="rId309" Type="http://schemas.openxmlformats.org/officeDocument/2006/relationships/hyperlink" Target="file:///C:\Users\smm1416\Desktop\12914-f-13960530-darsnameh-mahdaviat.htm" TargetMode="External"/><Relationship Id="rId460" Type="http://schemas.openxmlformats.org/officeDocument/2006/relationships/hyperlink" Target="file:///C:\Users\smm1416\Desktop\12914-f-13960530-darsnameh-mahdaviat.htm" TargetMode="External"/><Relationship Id="rId481" Type="http://schemas.openxmlformats.org/officeDocument/2006/relationships/hyperlink" Target="file:///C:\Users\smm1416\Desktop\12914-f-13960530-darsnameh-mahdaviat.htm" TargetMode="External"/><Relationship Id="rId27" Type="http://schemas.openxmlformats.org/officeDocument/2006/relationships/hyperlink" Target="file:///C:\Users\smm1416\Desktop\12914-f-13960530-darsnameh-mahdaviat.htm" TargetMode="External"/><Relationship Id="rId48" Type="http://schemas.openxmlformats.org/officeDocument/2006/relationships/hyperlink" Target="file:///C:\Users\smm1416\Desktop\12914-f-13960530-darsnameh-mahdaviat.htm" TargetMode="External"/><Relationship Id="rId69" Type="http://schemas.openxmlformats.org/officeDocument/2006/relationships/hyperlink" Target="file:///C:\Users\smm1416\Desktop\12914-f-13960530-darsnameh-mahdaviat.htm" TargetMode="External"/><Relationship Id="rId113" Type="http://schemas.openxmlformats.org/officeDocument/2006/relationships/hyperlink" Target="file:///C:\Users\smm1416\Desktop\12914-f-13960530-darsnameh-mahdaviat.htm" TargetMode="External"/><Relationship Id="rId134" Type="http://schemas.openxmlformats.org/officeDocument/2006/relationships/hyperlink" Target="file:///C:\Users\smm1416\Desktop\12914-f-13960530-darsnameh-mahdaviat.htm" TargetMode="External"/><Relationship Id="rId320" Type="http://schemas.openxmlformats.org/officeDocument/2006/relationships/hyperlink" Target="file:///C:\Users\smm1416\Desktop\12914-f-13960530-darsnameh-mahdaviat.htm" TargetMode="External"/><Relationship Id="rId80" Type="http://schemas.openxmlformats.org/officeDocument/2006/relationships/hyperlink" Target="file:///C:\Users\smm1416\Desktop\12914-f-13960530-darsnameh-mahdaviat.htm" TargetMode="External"/><Relationship Id="rId155" Type="http://schemas.openxmlformats.org/officeDocument/2006/relationships/hyperlink" Target="file:///C:\Users\smm1416\Desktop\12914-f-13960530-darsnameh-mahdaviat.htm" TargetMode="External"/><Relationship Id="rId176" Type="http://schemas.openxmlformats.org/officeDocument/2006/relationships/hyperlink" Target="file:///C:\Users\smm1416\Desktop\12914-f-13960530-darsnameh-mahdaviat.htm" TargetMode="External"/><Relationship Id="rId197" Type="http://schemas.openxmlformats.org/officeDocument/2006/relationships/hyperlink" Target="file:///C:\Users\smm1416\Desktop\12914-f-13960530-darsnameh-mahdaviat.htm" TargetMode="External"/><Relationship Id="rId341" Type="http://schemas.openxmlformats.org/officeDocument/2006/relationships/hyperlink" Target="file:///C:\Users\smm1416\Desktop\12914-f-13960530-darsnameh-mahdaviat.htm" TargetMode="External"/><Relationship Id="rId362" Type="http://schemas.openxmlformats.org/officeDocument/2006/relationships/hyperlink" Target="file:///C:\Users\smm1416\Desktop\12914-f-13960530-darsnameh-mahdaviat.htm" TargetMode="External"/><Relationship Id="rId383" Type="http://schemas.openxmlformats.org/officeDocument/2006/relationships/hyperlink" Target="file:///C:\Users\smm1416\Desktop\12914-f-13960530-darsnameh-mahdaviat.htm" TargetMode="External"/><Relationship Id="rId418" Type="http://schemas.openxmlformats.org/officeDocument/2006/relationships/hyperlink" Target="file:///C:\Users\smm1416\Desktop\12914-f-13960530-darsnameh-mahdaviat.htm" TargetMode="External"/><Relationship Id="rId439" Type="http://schemas.openxmlformats.org/officeDocument/2006/relationships/hyperlink" Target="file:///C:\Users\smm1416\Desktop\12914-f-13960530-darsnameh-mahdaviat.htm" TargetMode="External"/><Relationship Id="rId201" Type="http://schemas.openxmlformats.org/officeDocument/2006/relationships/hyperlink" Target="file:///C:\Users\smm1416\Desktop\12914-f-13960530-darsnameh-mahdaviat.htm" TargetMode="External"/><Relationship Id="rId222" Type="http://schemas.openxmlformats.org/officeDocument/2006/relationships/hyperlink" Target="file:///C:\Users\smm1416\Desktop\12914-f-13960530-darsnameh-mahdaviat.htm" TargetMode="External"/><Relationship Id="rId243" Type="http://schemas.openxmlformats.org/officeDocument/2006/relationships/hyperlink" Target="file:///C:\Users\smm1416\Desktop\12914-f-13960530-darsnameh-mahdaviat.htm" TargetMode="External"/><Relationship Id="rId264" Type="http://schemas.openxmlformats.org/officeDocument/2006/relationships/hyperlink" Target="file:///C:\Users\smm1416\Desktop\12914-f-13960530-darsnameh-mahdaviat.htm" TargetMode="External"/><Relationship Id="rId285" Type="http://schemas.openxmlformats.org/officeDocument/2006/relationships/hyperlink" Target="file:///C:\Users\smm1416\Desktop\12914-f-13960530-darsnameh-mahdaviat.htm" TargetMode="External"/><Relationship Id="rId450" Type="http://schemas.openxmlformats.org/officeDocument/2006/relationships/hyperlink" Target="file:///C:\Users\smm1416\Desktop\12914-f-13960530-darsnameh-mahdaviat.htm" TargetMode="External"/><Relationship Id="rId471" Type="http://schemas.openxmlformats.org/officeDocument/2006/relationships/hyperlink" Target="file:///C:\Users\smm1416\Desktop\12914-f-13960530-darsnameh-mahdaviat.htm" TargetMode="External"/><Relationship Id="rId17" Type="http://schemas.openxmlformats.org/officeDocument/2006/relationships/hyperlink" Target="file:///C:\Users\smm1416\Desktop\12914-f-13960530-darsnameh-mahdaviat.htm" TargetMode="External"/><Relationship Id="rId38" Type="http://schemas.openxmlformats.org/officeDocument/2006/relationships/hyperlink" Target="file:///C:\Users\smm1416\Desktop\12914-f-13960530-darsnameh-mahdaviat.htm" TargetMode="External"/><Relationship Id="rId59" Type="http://schemas.openxmlformats.org/officeDocument/2006/relationships/hyperlink" Target="file:///C:\Users\smm1416\Desktop\12914-f-13960530-darsnameh-mahdaviat.htm" TargetMode="External"/><Relationship Id="rId103" Type="http://schemas.openxmlformats.org/officeDocument/2006/relationships/hyperlink" Target="file:///C:\Users\smm1416\Desktop\12914-f-13960530-darsnameh-mahdaviat.htm" TargetMode="External"/><Relationship Id="rId124" Type="http://schemas.openxmlformats.org/officeDocument/2006/relationships/hyperlink" Target="file:///C:\Users\smm1416\Desktop\12914-f-13960530-darsnameh-mahdaviat.htm" TargetMode="External"/><Relationship Id="rId310" Type="http://schemas.openxmlformats.org/officeDocument/2006/relationships/hyperlink" Target="file:///C:\Users\smm1416\Desktop\12914-f-13960530-darsnameh-mahdaviat.htm" TargetMode="External"/><Relationship Id="rId492" Type="http://schemas.openxmlformats.org/officeDocument/2006/relationships/hyperlink" Target="file:///C:\Users\smm1416\Desktop\12914-f-13960530-darsnameh-mahdaviat.htm" TargetMode="External"/><Relationship Id="rId70" Type="http://schemas.openxmlformats.org/officeDocument/2006/relationships/hyperlink" Target="file:///C:\Users\smm1416\Desktop\12914-f-13960530-darsnameh-mahdaviat.htm" TargetMode="External"/><Relationship Id="rId91" Type="http://schemas.openxmlformats.org/officeDocument/2006/relationships/hyperlink" Target="file:///C:\Users\smm1416\Desktop\12914-f-13960530-darsnameh-mahdaviat.htm" TargetMode="External"/><Relationship Id="rId145" Type="http://schemas.openxmlformats.org/officeDocument/2006/relationships/hyperlink" Target="file:///C:\Users\smm1416\Desktop\12914-f-13960530-darsnameh-mahdaviat.htm" TargetMode="External"/><Relationship Id="rId166" Type="http://schemas.openxmlformats.org/officeDocument/2006/relationships/hyperlink" Target="file:///C:\Users\smm1416\Desktop\12914-f-13960530-darsnameh-mahdaviat.htm" TargetMode="External"/><Relationship Id="rId187" Type="http://schemas.openxmlformats.org/officeDocument/2006/relationships/hyperlink" Target="file:///C:\Users\smm1416\Desktop\12914-f-13960530-darsnameh-mahdaviat.htm" TargetMode="External"/><Relationship Id="rId331" Type="http://schemas.openxmlformats.org/officeDocument/2006/relationships/hyperlink" Target="file:///C:\Users\smm1416\Desktop\12914-f-13960530-darsnameh-mahdaviat.htm" TargetMode="External"/><Relationship Id="rId352" Type="http://schemas.openxmlformats.org/officeDocument/2006/relationships/hyperlink" Target="file:///C:\Users\smm1416\Desktop\12914-f-13960530-darsnameh-mahdaviat.htm" TargetMode="External"/><Relationship Id="rId373" Type="http://schemas.openxmlformats.org/officeDocument/2006/relationships/hyperlink" Target="file:///C:\Users\smm1416\Desktop\12914-f-13960530-darsnameh-mahdaviat.htm" TargetMode="External"/><Relationship Id="rId394" Type="http://schemas.openxmlformats.org/officeDocument/2006/relationships/hyperlink" Target="file:///C:\Users\smm1416\Desktop\12914-f-13960530-darsnameh-mahdaviat.htm" TargetMode="External"/><Relationship Id="rId408" Type="http://schemas.openxmlformats.org/officeDocument/2006/relationships/hyperlink" Target="file:///C:\Users\smm1416\Desktop\12914-f-13960530-darsnameh-mahdaviat.htm" TargetMode="External"/><Relationship Id="rId429" Type="http://schemas.openxmlformats.org/officeDocument/2006/relationships/hyperlink" Target="file:///C:\Users\smm1416\Desktop\12914-f-13960530-darsnameh-mahdaviat.htm" TargetMode="External"/><Relationship Id="rId1" Type="http://schemas.openxmlformats.org/officeDocument/2006/relationships/styles" Target="styles.xml"/><Relationship Id="rId212" Type="http://schemas.openxmlformats.org/officeDocument/2006/relationships/hyperlink" Target="file:///C:\Users\smm1416\Desktop\12914-f-13960530-darsnameh-mahdaviat.htm" TargetMode="External"/><Relationship Id="rId233" Type="http://schemas.openxmlformats.org/officeDocument/2006/relationships/hyperlink" Target="file:///C:\Users\smm1416\Desktop\12914-f-13960530-darsnameh-mahdaviat.htm" TargetMode="External"/><Relationship Id="rId254" Type="http://schemas.openxmlformats.org/officeDocument/2006/relationships/hyperlink" Target="file:///C:\Users\smm1416\Desktop\12914-f-13960530-darsnameh-mahdaviat.htm" TargetMode="External"/><Relationship Id="rId440" Type="http://schemas.openxmlformats.org/officeDocument/2006/relationships/hyperlink" Target="file:///C:\Users\smm1416\Desktop\12914-f-13960530-darsnameh-mahdaviat.htm" TargetMode="External"/><Relationship Id="rId28" Type="http://schemas.openxmlformats.org/officeDocument/2006/relationships/hyperlink" Target="file:///C:\Users\smm1416\Desktop\12914-f-13960530-darsnameh-mahdaviat.htm" TargetMode="External"/><Relationship Id="rId49" Type="http://schemas.openxmlformats.org/officeDocument/2006/relationships/hyperlink" Target="file:///C:\Users\smm1416\Desktop\12914-f-13960530-darsnameh-mahdaviat.htm" TargetMode="External"/><Relationship Id="rId114" Type="http://schemas.openxmlformats.org/officeDocument/2006/relationships/hyperlink" Target="file:///C:\Users\smm1416\Desktop\12914-f-13960530-darsnameh-mahdaviat.htm" TargetMode="External"/><Relationship Id="rId275" Type="http://schemas.openxmlformats.org/officeDocument/2006/relationships/hyperlink" Target="file:///C:\Users\smm1416\Desktop\12914-f-13960530-darsnameh-mahdaviat.htm" TargetMode="External"/><Relationship Id="rId296" Type="http://schemas.openxmlformats.org/officeDocument/2006/relationships/hyperlink" Target="file:///C:\Users\smm1416\Desktop\12914-f-13960530-darsnameh-mahdaviat.htm" TargetMode="External"/><Relationship Id="rId300" Type="http://schemas.openxmlformats.org/officeDocument/2006/relationships/hyperlink" Target="file:///C:\Users\smm1416\Desktop\12914-f-13960530-darsnameh-mahdaviat.htm" TargetMode="External"/><Relationship Id="rId461" Type="http://schemas.openxmlformats.org/officeDocument/2006/relationships/hyperlink" Target="file:///C:\Users\smm1416\Desktop\12914-f-13960530-darsnameh-mahdaviat.htm" TargetMode="External"/><Relationship Id="rId482" Type="http://schemas.openxmlformats.org/officeDocument/2006/relationships/hyperlink" Target="file:///C:\Users\smm1416\Desktop\12914-f-13960530-darsnameh-mahdaviat.htm" TargetMode="External"/><Relationship Id="rId60" Type="http://schemas.openxmlformats.org/officeDocument/2006/relationships/hyperlink" Target="file:///C:\Users\smm1416\Desktop\12914-f-13960530-darsnameh-mahdaviat.htm" TargetMode="External"/><Relationship Id="rId81" Type="http://schemas.openxmlformats.org/officeDocument/2006/relationships/hyperlink" Target="file:///C:\Users\smm1416\Desktop\12914-f-13960530-darsnameh-mahdaviat.htm" TargetMode="External"/><Relationship Id="rId135" Type="http://schemas.openxmlformats.org/officeDocument/2006/relationships/hyperlink" Target="file:///C:\Users\smm1416\Desktop\12914-f-13960530-darsnameh-mahdaviat.htm" TargetMode="External"/><Relationship Id="rId156" Type="http://schemas.openxmlformats.org/officeDocument/2006/relationships/hyperlink" Target="file:///C:\Users\smm1416\Desktop\12914-f-13960530-darsnameh-mahdaviat.htm" TargetMode="External"/><Relationship Id="rId177" Type="http://schemas.openxmlformats.org/officeDocument/2006/relationships/hyperlink" Target="file:///C:\Users\smm1416\Desktop\12914-f-13960530-darsnameh-mahdaviat.htm" TargetMode="External"/><Relationship Id="rId198" Type="http://schemas.openxmlformats.org/officeDocument/2006/relationships/hyperlink" Target="file:///C:\Users\smm1416\Desktop\12914-f-13960530-darsnameh-mahdaviat.htm" TargetMode="External"/><Relationship Id="rId321" Type="http://schemas.openxmlformats.org/officeDocument/2006/relationships/hyperlink" Target="file:///C:\Users\smm1416\Desktop\12914-f-13960530-darsnameh-mahdaviat.htm" TargetMode="External"/><Relationship Id="rId342" Type="http://schemas.openxmlformats.org/officeDocument/2006/relationships/hyperlink" Target="file:///C:\Users\smm1416\Desktop\12914-f-13960530-darsnameh-mahdaviat.htm" TargetMode="External"/><Relationship Id="rId363" Type="http://schemas.openxmlformats.org/officeDocument/2006/relationships/hyperlink" Target="file:///C:\Users\smm1416\Desktop\12914-f-13960530-darsnameh-mahdaviat.htm" TargetMode="External"/><Relationship Id="rId384" Type="http://schemas.openxmlformats.org/officeDocument/2006/relationships/hyperlink" Target="file:///C:\Users\smm1416\Desktop\12914-f-13960530-darsnameh-mahdaviat.htm" TargetMode="External"/><Relationship Id="rId419" Type="http://schemas.openxmlformats.org/officeDocument/2006/relationships/hyperlink" Target="file:///C:\Users\smm1416\Desktop\12914-f-13960530-darsnameh-mahdaviat.htm" TargetMode="External"/><Relationship Id="rId202" Type="http://schemas.openxmlformats.org/officeDocument/2006/relationships/hyperlink" Target="file:///C:\Users\smm1416\Desktop\12914-f-13960530-darsnameh-mahdaviat.htm" TargetMode="External"/><Relationship Id="rId223" Type="http://schemas.openxmlformats.org/officeDocument/2006/relationships/hyperlink" Target="file:///C:\Users\smm1416\Desktop\12914-f-13960530-darsnameh-mahdaviat.htm" TargetMode="External"/><Relationship Id="rId244" Type="http://schemas.openxmlformats.org/officeDocument/2006/relationships/hyperlink" Target="file:///C:\Users\smm1416\Desktop\12914-f-13960530-darsnameh-mahdaviat.htm" TargetMode="External"/><Relationship Id="rId430" Type="http://schemas.openxmlformats.org/officeDocument/2006/relationships/hyperlink" Target="file:///C:\Users\smm1416\Desktop\12914-f-13960530-darsnameh-mahdaviat.htm" TargetMode="External"/><Relationship Id="rId18" Type="http://schemas.openxmlformats.org/officeDocument/2006/relationships/hyperlink" Target="file:///C:\Users\smm1416\Desktop\12914-f-13960530-darsnameh-mahdaviat.htm" TargetMode="External"/><Relationship Id="rId39" Type="http://schemas.openxmlformats.org/officeDocument/2006/relationships/hyperlink" Target="file:///C:\Users\smm1416\Desktop\12914-f-13960530-darsnameh-mahdaviat.htm" TargetMode="External"/><Relationship Id="rId265" Type="http://schemas.openxmlformats.org/officeDocument/2006/relationships/hyperlink" Target="file:///C:\Users\smm1416\Desktop\12914-f-13960530-darsnameh-mahdaviat.htm" TargetMode="External"/><Relationship Id="rId286" Type="http://schemas.openxmlformats.org/officeDocument/2006/relationships/hyperlink" Target="file:///C:\Users\smm1416\Desktop\12914-f-13960530-darsnameh-mahdaviat.htm" TargetMode="External"/><Relationship Id="rId451" Type="http://schemas.openxmlformats.org/officeDocument/2006/relationships/hyperlink" Target="file:///C:\Users\smm1416\Desktop\12914-f-13960530-darsnameh-mahdaviat.htm" TargetMode="External"/><Relationship Id="rId472" Type="http://schemas.openxmlformats.org/officeDocument/2006/relationships/hyperlink" Target="file:///C:\Users\smm1416\Desktop\12914-f-13960530-darsnameh-mahdaviat.htm" TargetMode="External"/><Relationship Id="rId493" Type="http://schemas.openxmlformats.org/officeDocument/2006/relationships/hyperlink" Target="file:///C:\Users\smm1416\Desktop\12914-f-13960530-darsnameh-mahdaviat.htm" TargetMode="External"/><Relationship Id="rId50" Type="http://schemas.openxmlformats.org/officeDocument/2006/relationships/hyperlink" Target="file:///C:\Users\smm1416\Desktop\12914-f-13960530-darsnameh-mahdaviat.htm" TargetMode="External"/><Relationship Id="rId104" Type="http://schemas.openxmlformats.org/officeDocument/2006/relationships/hyperlink" Target="file:///C:\Users\smm1416\Desktop\12914-f-13960530-darsnameh-mahdaviat.htm" TargetMode="External"/><Relationship Id="rId125" Type="http://schemas.openxmlformats.org/officeDocument/2006/relationships/hyperlink" Target="file:///C:\Users\smm1416\Desktop\12914-f-13960530-darsnameh-mahdaviat.htm" TargetMode="External"/><Relationship Id="rId146" Type="http://schemas.openxmlformats.org/officeDocument/2006/relationships/hyperlink" Target="file:///C:\Users\smm1416\Desktop\12914-f-13960530-darsnameh-mahdaviat.htm" TargetMode="External"/><Relationship Id="rId167" Type="http://schemas.openxmlformats.org/officeDocument/2006/relationships/hyperlink" Target="file:///C:\Users\smm1416\Desktop\12914-f-13960530-darsnameh-mahdaviat.htm" TargetMode="External"/><Relationship Id="rId188" Type="http://schemas.openxmlformats.org/officeDocument/2006/relationships/hyperlink" Target="file:///C:\Users\smm1416\Desktop\12914-f-13960530-darsnameh-mahdaviat.htm" TargetMode="External"/><Relationship Id="rId311" Type="http://schemas.openxmlformats.org/officeDocument/2006/relationships/hyperlink" Target="file:///C:\Users\smm1416\Desktop\12914-f-13960530-darsnameh-mahdaviat.htm" TargetMode="External"/><Relationship Id="rId332" Type="http://schemas.openxmlformats.org/officeDocument/2006/relationships/hyperlink" Target="file:///C:\Users\smm1416\Desktop\12914-f-13960530-darsnameh-mahdaviat.htm" TargetMode="External"/><Relationship Id="rId353" Type="http://schemas.openxmlformats.org/officeDocument/2006/relationships/hyperlink" Target="file:///C:\Users\smm1416\Desktop\12914-f-13960530-darsnameh-mahdaviat.htm" TargetMode="External"/><Relationship Id="rId374" Type="http://schemas.openxmlformats.org/officeDocument/2006/relationships/hyperlink" Target="file:///C:\Users\smm1416\Desktop\12914-f-13960530-darsnameh-mahdaviat.htm" TargetMode="External"/><Relationship Id="rId395" Type="http://schemas.openxmlformats.org/officeDocument/2006/relationships/hyperlink" Target="file:///C:\Users\smm1416\Desktop\12914-f-13960530-darsnameh-mahdaviat.htm" TargetMode="External"/><Relationship Id="rId409" Type="http://schemas.openxmlformats.org/officeDocument/2006/relationships/hyperlink" Target="file:///C:\Users\smm1416\Desktop\12914-f-13960530-darsnameh-mahdaviat.htm" TargetMode="External"/><Relationship Id="rId71" Type="http://schemas.openxmlformats.org/officeDocument/2006/relationships/hyperlink" Target="file:///C:\Users\smm1416\Desktop\12914-f-13960530-darsnameh-mahdaviat.htm" TargetMode="External"/><Relationship Id="rId92" Type="http://schemas.openxmlformats.org/officeDocument/2006/relationships/hyperlink" Target="file:///C:\Users\smm1416\Desktop\12914-f-13960530-darsnameh-mahdaviat.htm" TargetMode="External"/><Relationship Id="rId213" Type="http://schemas.openxmlformats.org/officeDocument/2006/relationships/hyperlink" Target="file:///C:\Users\smm1416\Desktop\12914-f-13960530-darsnameh-mahdaviat.htm" TargetMode="External"/><Relationship Id="rId234" Type="http://schemas.openxmlformats.org/officeDocument/2006/relationships/hyperlink" Target="file:///C:\Users\smm1416\Desktop\12914-f-13960530-darsnameh-mahdaviat.htm" TargetMode="External"/><Relationship Id="rId420" Type="http://schemas.openxmlformats.org/officeDocument/2006/relationships/hyperlink" Target="file:///C:\Users\smm1416\Desktop\12914-f-13960530-darsnameh-mahdaviat.htm" TargetMode="External"/><Relationship Id="rId2" Type="http://schemas.openxmlformats.org/officeDocument/2006/relationships/settings" Target="settings.xml"/><Relationship Id="rId29" Type="http://schemas.openxmlformats.org/officeDocument/2006/relationships/hyperlink" Target="file:///C:\Users\smm1416\Desktop\12914-f-13960530-darsnameh-mahdaviat.htm" TargetMode="External"/><Relationship Id="rId255" Type="http://schemas.openxmlformats.org/officeDocument/2006/relationships/hyperlink" Target="file:///C:\Users\smm1416\Desktop\12914-f-13960530-darsnameh-mahdaviat.htm" TargetMode="External"/><Relationship Id="rId276" Type="http://schemas.openxmlformats.org/officeDocument/2006/relationships/hyperlink" Target="file:///C:\Users\smm1416\Desktop\12914-f-13960530-darsnameh-mahdaviat.htm" TargetMode="External"/><Relationship Id="rId297" Type="http://schemas.openxmlformats.org/officeDocument/2006/relationships/hyperlink" Target="file:///C:\Users\smm1416\Desktop\12914-f-13960530-darsnameh-mahdaviat.htm" TargetMode="External"/><Relationship Id="rId441" Type="http://schemas.openxmlformats.org/officeDocument/2006/relationships/hyperlink" Target="file:///C:\Users\smm1416\Desktop\12914-f-13960530-darsnameh-mahdaviat.htm" TargetMode="External"/><Relationship Id="rId462" Type="http://schemas.openxmlformats.org/officeDocument/2006/relationships/hyperlink" Target="file:///C:\Users\smm1416\Desktop\12914-f-13960530-darsnameh-mahdaviat.htm" TargetMode="External"/><Relationship Id="rId483" Type="http://schemas.openxmlformats.org/officeDocument/2006/relationships/hyperlink" Target="file:///C:\Users\smm1416\Desktop\12914-f-13960530-darsnameh-mahdaviat.htm" TargetMode="External"/><Relationship Id="rId40" Type="http://schemas.openxmlformats.org/officeDocument/2006/relationships/hyperlink" Target="file:///C:\Users\smm1416\Desktop\12914-f-13960530-darsnameh-mahdaviat.htm" TargetMode="External"/><Relationship Id="rId115" Type="http://schemas.openxmlformats.org/officeDocument/2006/relationships/hyperlink" Target="file:///C:\Users\smm1416\Desktop\12914-f-13960530-darsnameh-mahdaviat.htm" TargetMode="External"/><Relationship Id="rId136" Type="http://schemas.openxmlformats.org/officeDocument/2006/relationships/hyperlink" Target="file:///C:\Users\smm1416\Desktop\12914-f-13960530-darsnameh-mahdaviat.htm" TargetMode="External"/><Relationship Id="rId157" Type="http://schemas.openxmlformats.org/officeDocument/2006/relationships/hyperlink" Target="file:///C:\Users\smm1416\Desktop\12914-f-13960530-darsnameh-mahdaviat.htm" TargetMode="External"/><Relationship Id="rId178" Type="http://schemas.openxmlformats.org/officeDocument/2006/relationships/hyperlink" Target="file:///C:\Users\smm1416\Desktop\12914-f-13960530-darsnameh-mahdaviat.htm" TargetMode="External"/><Relationship Id="rId301" Type="http://schemas.openxmlformats.org/officeDocument/2006/relationships/hyperlink" Target="file:///C:\Users\smm1416\Desktop\12914-f-13960530-darsnameh-mahdaviat.htm" TargetMode="External"/><Relationship Id="rId322" Type="http://schemas.openxmlformats.org/officeDocument/2006/relationships/hyperlink" Target="file:///C:\Users\smm1416\Desktop\12914-f-13960530-darsnameh-mahdaviat.htm" TargetMode="External"/><Relationship Id="rId343" Type="http://schemas.openxmlformats.org/officeDocument/2006/relationships/hyperlink" Target="file:///C:\Users\smm1416\Desktop\12914-f-13960530-darsnameh-mahdaviat.htm" TargetMode="External"/><Relationship Id="rId364" Type="http://schemas.openxmlformats.org/officeDocument/2006/relationships/hyperlink" Target="file:///C:\Users\smm1416\Desktop\12914-f-13960530-darsnameh-mahdaviat.htm" TargetMode="External"/><Relationship Id="rId61" Type="http://schemas.openxmlformats.org/officeDocument/2006/relationships/hyperlink" Target="file:///C:\Users\smm1416\Desktop\12914-f-13960530-darsnameh-mahdaviat.htm" TargetMode="External"/><Relationship Id="rId82" Type="http://schemas.openxmlformats.org/officeDocument/2006/relationships/hyperlink" Target="file:///C:\Users\smm1416\Desktop\12914-f-13960530-darsnameh-mahdaviat.htm" TargetMode="External"/><Relationship Id="rId199" Type="http://schemas.openxmlformats.org/officeDocument/2006/relationships/hyperlink" Target="file:///C:\Users\smm1416\Desktop\12914-f-13960530-darsnameh-mahdaviat.htm" TargetMode="External"/><Relationship Id="rId203" Type="http://schemas.openxmlformats.org/officeDocument/2006/relationships/hyperlink" Target="file:///C:\Users\smm1416\Desktop\12914-f-13960530-darsnameh-mahdaviat.htm" TargetMode="External"/><Relationship Id="rId385" Type="http://schemas.openxmlformats.org/officeDocument/2006/relationships/hyperlink" Target="file:///C:\Users\smm1416\Desktop\12914-f-13960530-darsnameh-mahdaviat.htm" TargetMode="External"/><Relationship Id="rId19" Type="http://schemas.openxmlformats.org/officeDocument/2006/relationships/hyperlink" Target="file:///C:\Users\smm1416\Desktop\12914-f-13960530-darsnameh-mahdaviat.htm" TargetMode="External"/><Relationship Id="rId224" Type="http://schemas.openxmlformats.org/officeDocument/2006/relationships/hyperlink" Target="file:///C:\Users\smm1416\Desktop\12914-f-13960530-darsnameh-mahdaviat.htm" TargetMode="External"/><Relationship Id="rId245" Type="http://schemas.openxmlformats.org/officeDocument/2006/relationships/hyperlink" Target="file:///C:\Users\smm1416\Desktop\12914-f-13960530-darsnameh-mahdaviat.htm" TargetMode="External"/><Relationship Id="rId266" Type="http://schemas.openxmlformats.org/officeDocument/2006/relationships/hyperlink" Target="file:///C:\Users\smm1416\Desktop\12914-f-13960530-darsnameh-mahdaviat.htm" TargetMode="External"/><Relationship Id="rId287" Type="http://schemas.openxmlformats.org/officeDocument/2006/relationships/hyperlink" Target="file:///C:\Users\smm1416\Desktop\12914-f-13960530-darsnameh-mahdaviat.htm" TargetMode="External"/><Relationship Id="rId410" Type="http://schemas.openxmlformats.org/officeDocument/2006/relationships/hyperlink" Target="file:///C:\Users\smm1416\Desktop\12914-f-13960530-darsnameh-mahdaviat.htm" TargetMode="External"/><Relationship Id="rId431" Type="http://schemas.openxmlformats.org/officeDocument/2006/relationships/hyperlink" Target="file:///C:\Users\smm1416\Desktop\12914-f-13960530-darsnameh-mahdaviat.htm" TargetMode="External"/><Relationship Id="rId452" Type="http://schemas.openxmlformats.org/officeDocument/2006/relationships/hyperlink" Target="file:///C:\Users\smm1416\Desktop\12914-f-13960530-darsnameh-mahdaviat.htm" TargetMode="External"/><Relationship Id="rId473" Type="http://schemas.openxmlformats.org/officeDocument/2006/relationships/hyperlink" Target="file:///C:\Users\smm1416\Desktop\12914-f-13960530-darsnameh-mahdaviat.htm" TargetMode="External"/><Relationship Id="rId494" Type="http://schemas.openxmlformats.org/officeDocument/2006/relationships/hyperlink" Target="file:///C:\Users\smm1416\Desktop\12914-f-13960530-darsnameh-mahdaviat.htm" TargetMode="External"/><Relationship Id="rId30" Type="http://schemas.openxmlformats.org/officeDocument/2006/relationships/hyperlink" Target="file:///C:\Users\smm1416\Desktop\12914-f-13960530-darsnameh-mahdaviat.htm" TargetMode="External"/><Relationship Id="rId105" Type="http://schemas.openxmlformats.org/officeDocument/2006/relationships/hyperlink" Target="file:///C:\Users\smm1416\Desktop\12914-f-13960530-darsnameh-mahdaviat.htm" TargetMode="External"/><Relationship Id="rId126" Type="http://schemas.openxmlformats.org/officeDocument/2006/relationships/hyperlink" Target="file:///C:\Users\smm1416\Desktop\12914-f-13960530-darsnameh-mahdaviat.htm" TargetMode="External"/><Relationship Id="rId147" Type="http://schemas.openxmlformats.org/officeDocument/2006/relationships/hyperlink" Target="file:///C:\Users\smm1416\Desktop\12914-f-13960530-darsnameh-mahdaviat.htm" TargetMode="External"/><Relationship Id="rId168" Type="http://schemas.openxmlformats.org/officeDocument/2006/relationships/hyperlink" Target="file:///C:\Users\smm1416\Desktop\12914-f-13960530-darsnameh-mahdaviat.htm" TargetMode="External"/><Relationship Id="rId312" Type="http://schemas.openxmlformats.org/officeDocument/2006/relationships/hyperlink" Target="file:///C:\Users\smm1416\Desktop\12914-f-13960530-darsnameh-mahdaviat.htm" TargetMode="External"/><Relationship Id="rId333" Type="http://schemas.openxmlformats.org/officeDocument/2006/relationships/hyperlink" Target="file:///C:\Users\smm1416\Desktop\12914-f-13960530-darsnameh-mahdaviat.htm" TargetMode="External"/><Relationship Id="rId354" Type="http://schemas.openxmlformats.org/officeDocument/2006/relationships/hyperlink" Target="file:///C:\Users\smm1416\Desktop\12914-f-13960530-darsnameh-mahdaviat.htm" TargetMode="External"/><Relationship Id="rId51" Type="http://schemas.openxmlformats.org/officeDocument/2006/relationships/hyperlink" Target="file:///C:\Users\smm1416\Desktop\12914-f-13960530-darsnameh-mahdaviat.htm" TargetMode="External"/><Relationship Id="rId72" Type="http://schemas.openxmlformats.org/officeDocument/2006/relationships/hyperlink" Target="file:///C:\Users\smm1416\Desktop\12914-f-13960530-darsnameh-mahdaviat.htm" TargetMode="External"/><Relationship Id="rId93" Type="http://schemas.openxmlformats.org/officeDocument/2006/relationships/hyperlink" Target="file:///C:\Users\smm1416\Desktop\12914-f-13960530-darsnameh-mahdaviat.htm" TargetMode="External"/><Relationship Id="rId189" Type="http://schemas.openxmlformats.org/officeDocument/2006/relationships/hyperlink" Target="file:///C:\Users\smm1416\Desktop\12914-f-13960530-darsnameh-mahdaviat.htm" TargetMode="External"/><Relationship Id="rId375" Type="http://schemas.openxmlformats.org/officeDocument/2006/relationships/hyperlink" Target="file:///C:\Users\smm1416\Desktop\12914-f-13960530-darsnameh-mahdaviat.htm" TargetMode="External"/><Relationship Id="rId396" Type="http://schemas.openxmlformats.org/officeDocument/2006/relationships/hyperlink" Target="file:///C:\Users\smm1416\Desktop\12914-f-13960530-darsnameh-mahdaviat.htm" TargetMode="External"/><Relationship Id="rId3" Type="http://schemas.openxmlformats.org/officeDocument/2006/relationships/webSettings" Target="webSettings.xml"/><Relationship Id="rId214" Type="http://schemas.openxmlformats.org/officeDocument/2006/relationships/hyperlink" Target="file:///C:\Users\smm1416\Desktop\12914-f-13960530-darsnameh-mahdaviat.htm" TargetMode="External"/><Relationship Id="rId235" Type="http://schemas.openxmlformats.org/officeDocument/2006/relationships/hyperlink" Target="file:///C:\Users\smm1416\Desktop\12914-f-13960530-darsnameh-mahdaviat.htm" TargetMode="External"/><Relationship Id="rId256" Type="http://schemas.openxmlformats.org/officeDocument/2006/relationships/hyperlink" Target="file:///C:\Users\smm1416\Desktop\12914-f-13960530-darsnameh-mahdaviat.htm" TargetMode="External"/><Relationship Id="rId277" Type="http://schemas.openxmlformats.org/officeDocument/2006/relationships/hyperlink" Target="file:///C:\Users\smm1416\Desktop\12914-f-13960530-darsnameh-mahdaviat.htm" TargetMode="External"/><Relationship Id="rId298" Type="http://schemas.openxmlformats.org/officeDocument/2006/relationships/hyperlink" Target="file:///C:\Users\smm1416\Desktop\12914-f-13960530-darsnameh-mahdaviat.htm" TargetMode="External"/><Relationship Id="rId400" Type="http://schemas.openxmlformats.org/officeDocument/2006/relationships/hyperlink" Target="file:///C:\Users\smm1416\Desktop\12914-f-13960530-darsnameh-mahdaviat.htm" TargetMode="External"/><Relationship Id="rId421" Type="http://schemas.openxmlformats.org/officeDocument/2006/relationships/hyperlink" Target="file:///C:\Users\smm1416\Desktop\12914-f-13960530-darsnameh-mahdaviat.htm" TargetMode="External"/><Relationship Id="rId442" Type="http://schemas.openxmlformats.org/officeDocument/2006/relationships/hyperlink" Target="file:///C:\Users\smm1416\Desktop\12914-f-13960530-darsnameh-mahdaviat.htm" TargetMode="External"/><Relationship Id="rId463" Type="http://schemas.openxmlformats.org/officeDocument/2006/relationships/hyperlink" Target="file:///C:\Users\smm1416\Desktop\12914-f-13960530-darsnameh-mahdaviat.htm" TargetMode="External"/><Relationship Id="rId484" Type="http://schemas.openxmlformats.org/officeDocument/2006/relationships/hyperlink" Target="file:///C:\Users\smm1416\Desktop\12914-f-13960530-darsnameh-mahdaviat.htm" TargetMode="External"/><Relationship Id="rId116" Type="http://schemas.openxmlformats.org/officeDocument/2006/relationships/hyperlink" Target="file:///C:\Users\smm1416\Desktop\12914-f-13960530-darsnameh-mahdaviat.htm" TargetMode="External"/><Relationship Id="rId137" Type="http://schemas.openxmlformats.org/officeDocument/2006/relationships/hyperlink" Target="file:///C:\Users\smm1416\Desktop\12914-f-13960530-darsnameh-mahdaviat.htm" TargetMode="External"/><Relationship Id="rId158" Type="http://schemas.openxmlformats.org/officeDocument/2006/relationships/hyperlink" Target="file:///C:\Users\smm1416\Desktop\12914-f-13960530-darsnameh-mahdaviat.htm" TargetMode="External"/><Relationship Id="rId302" Type="http://schemas.openxmlformats.org/officeDocument/2006/relationships/hyperlink" Target="file:///C:\Users\smm1416\Desktop\12914-f-13960530-darsnameh-mahdaviat.htm" TargetMode="External"/><Relationship Id="rId323" Type="http://schemas.openxmlformats.org/officeDocument/2006/relationships/hyperlink" Target="file:///C:\Users\smm1416\Desktop\12914-f-13960530-darsnameh-mahdaviat.htm" TargetMode="External"/><Relationship Id="rId344" Type="http://schemas.openxmlformats.org/officeDocument/2006/relationships/hyperlink" Target="file:///C:\Users\smm1416\Desktop\12914-f-13960530-darsnameh-mahdaviat.htm" TargetMode="External"/><Relationship Id="rId20" Type="http://schemas.openxmlformats.org/officeDocument/2006/relationships/hyperlink" Target="file:///C:\Users\smm1416\Desktop\12914-f-13960530-darsnameh-mahdaviat.htm" TargetMode="External"/><Relationship Id="rId41" Type="http://schemas.openxmlformats.org/officeDocument/2006/relationships/hyperlink" Target="file:///C:\Users\smm1416\Desktop\12914-f-13960530-darsnameh-mahdaviat.htm" TargetMode="External"/><Relationship Id="rId62" Type="http://schemas.openxmlformats.org/officeDocument/2006/relationships/hyperlink" Target="file:///C:\Users\smm1416\Desktop\12914-f-13960530-darsnameh-mahdaviat.htm" TargetMode="External"/><Relationship Id="rId83" Type="http://schemas.openxmlformats.org/officeDocument/2006/relationships/hyperlink" Target="file:///C:\Users\smm1416\Desktop\12914-f-13960530-darsnameh-mahdaviat.htm" TargetMode="External"/><Relationship Id="rId179" Type="http://schemas.openxmlformats.org/officeDocument/2006/relationships/hyperlink" Target="file:///C:\Users\smm1416\Desktop\12914-f-13960530-darsnameh-mahdaviat.htm" TargetMode="External"/><Relationship Id="rId365" Type="http://schemas.openxmlformats.org/officeDocument/2006/relationships/hyperlink" Target="file:///C:\Users\smm1416\Desktop\12914-f-13960530-darsnameh-mahdaviat.htm" TargetMode="External"/><Relationship Id="rId386" Type="http://schemas.openxmlformats.org/officeDocument/2006/relationships/hyperlink" Target="file:///C:\Users\smm1416\Desktop\12914-f-13960530-darsnameh-mahdaviat.htm" TargetMode="External"/><Relationship Id="rId190" Type="http://schemas.openxmlformats.org/officeDocument/2006/relationships/hyperlink" Target="file:///C:\Users\smm1416\Desktop\12914-f-13960530-darsnameh-mahdaviat.htm" TargetMode="External"/><Relationship Id="rId204" Type="http://schemas.openxmlformats.org/officeDocument/2006/relationships/hyperlink" Target="file:///C:\Users\smm1416\Desktop\12914-f-13960530-darsnameh-mahdaviat.htm" TargetMode="External"/><Relationship Id="rId225" Type="http://schemas.openxmlformats.org/officeDocument/2006/relationships/hyperlink" Target="file:///C:\Users\smm1416\Desktop\12914-f-13960530-darsnameh-mahdaviat.htm" TargetMode="External"/><Relationship Id="rId246" Type="http://schemas.openxmlformats.org/officeDocument/2006/relationships/hyperlink" Target="file:///C:\Users\smm1416\Desktop\12914-f-13960530-darsnameh-mahdaviat.htm" TargetMode="External"/><Relationship Id="rId267" Type="http://schemas.openxmlformats.org/officeDocument/2006/relationships/hyperlink" Target="file:///C:\Users\smm1416\Desktop\12914-f-13960530-darsnameh-mahdaviat.htm" TargetMode="External"/><Relationship Id="rId288" Type="http://schemas.openxmlformats.org/officeDocument/2006/relationships/hyperlink" Target="file:///C:\Users\smm1416\Desktop\12914-f-13960530-darsnameh-mahdaviat.htm" TargetMode="External"/><Relationship Id="rId411" Type="http://schemas.openxmlformats.org/officeDocument/2006/relationships/hyperlink" Target="file:///C:\Users\smm1416\Desktop\12914-f-13960530-darsnameh-mahdaviat.htm" TargetMode="External"/><Relationship Id="rId432" Type="http://schemas.openxmlformats.org/officeDocument/2006/relationships/hyperlink" Target="file:///C:\Users\smm1416\Desktop\12914-f-13960530-darsnameh-mahdaviat.htm" TargetMode="External"/><Relationship Id="rId453" Type="http://schemas.openxmlformats.org/officeDocument/2006/relationships/hyperlink" Target="file:///C:\Users\smm1416\Desktop\12914-f-13960530-darsnameh-mahdaviat.htm" TargetMode="External"/><Relationship Id="rId474" Type="http://schemas.openxmlformats.org/officeDocument/2006/relationships/hyperlink" Target="file:///C:\Users\smm1416\Desktop\12914-f-13960530-darsnameh-mahdaviat.htm" TargetMode="External"/><Relationship Id="rId106" Type="http://schemas.openxmlformats.org/officeDocument/2006/relationships/hyperlink" Target="file:///C:\Users\smm1416\Desktop\12914-f-13960530-darsnameh-mahdaviat.htm" TargetMode="External"/><Relationship Id="rId127" Type="http://schemas.openxmlformats.org/officeDocument/2006/relationships/hyperlink" Target="file:///C:\Users\smm1416\Desktop\12914-f-13960530-darsnameh-mahdaviat.htm" TargetMode="External"/><Relationship Id="rId313" Type="http://schemas.openxmlformats.org/officeDocument/2006/relationships/hyperlink" Target="file:///C:\Users\smm1416\Desktop\12914-f-13960530-darsnameh-mahdaviat.htm" TargetMode="External"/><Relationship Id="rId495" Type="http://schemas.openxmlformats.org/officeDocument/2006/relationships/hyperlink" Target="file:///C:\Users\smm1416\Desktop\12914-f-13960530-darsnameh-mahdaviat.htm" TargetMode="External"/><Relationship Id="rId10" Type="http://schemas.openxmlformats.org/officeDocument/2006/relationships/hyperlink" Target="file:///C:\Users\smm1416\Desktop\12914-f-13960530-darsnameh-mahdaviat.htm" TargetMode="External"/><Relationship Id="rId31" Type="http://schemas.openxmlformats.org/officeDocument/2006/relationships/hyperlink" Target="file:///C:\Users\smm1416\Desktop\12914-f-13960530-darsnameh-mahdaviat.htm" TargetMode="External"/><Relationship Id="rId52" Type="http://schemas.openxmlformats.org/officeDocument/2006/relationships/hyperlink" Target="file:///C:\Users\smm1416\Desktop\12914-f-13960530-darsnameh-mahdaviat.htm" TargetMode="External"/><Relationship Id="rId73" Type="http://schemas.openxmlformats.org/officeDocument/2006/relationships/hyperlink" Target="file:///C:\Users\smm1416\Desktop\12914-f-13960530-darsnameh-mahdaviat.htm" TargetMode="External"/><Relationship Id="rId94" Type="http://schemas.openxmlformats.org/officeDocument/2006/relationships/hyperlink" Target="file:///C:\Users\smm1416\Desktop\12914-f-13960530-darsnameh-mahdaviat.htm" TargetMode="External"/><Relationship Id="rId148" Type="http://schemas.openxmlformats.org/officeDocument/2006/relationships/hyperlink" Target="file:///C:\Users\smm1416\Desktop\12914-f-13960530-darsnameh-mahdaviat.htm" TargetMode="External"/><Relationship Id="rId169" Type="http://schemas.openxmlformats.org/officeDocument/2006/relationships/hyperlink" Target="file:///C:\Users\smm1416\Desktop\12914-f-13960530-darsnameh-mahdaviat.htm" TargetMode="External"/><Relationship Id="rId334" Type="http://schemas.openxmlformats.org/officeDocument/2006/relationships/hyperlink" Target="file:///C:\Users\smm1416\Desktop\12914-f-13960530-darsnameh-mahdaviat.htm" TargetMode="External"/><Relationship Id="rId355" Type="http://schemas.openxmlformats.org/officeDocument/2006/relationships/hyperlink" Target="file:///C:\Users\smm1416\Desktop\12914-f-13960530-darsnameh-mahdaviat.htm" TargetMode="External"/><Relationship Id="rId376" Type="http://schemas.openxmlformats.org/officeDocument/2006/relationships/hyperlink" Target="file:///C:\Users\smm1416\Desktop\12914-f-13960530-darsnameh-mahdaviat.htm" TargetMode="External"/><Relationship Id="rId397" Type="http://schemas.openxmlformats.org/officeDocument/2006/relationships/hyperlink" Target="file:///C:\Users\smm1416\Desktop\12914-f-13960530-darsnameh-mahdaviat.htm" TargetMode="External"/><Relationship Id="rId4" Type="http://schemas.openxmlformats.org/officeDocument/2006/relationships/footnotes" Target="footnotes.xml"/><Relationship Id="rId180" Type="http://schemas.openxmlformats.org/officeDocument/2006/relationships/hyperlink" Target="file:///C:\Users\smm1416\Desktop\12914-f-13960530-darsnameh-mahdaviat.htm" TargetMode="External"/><Relationship Id="rId215" Type="http://schemas.openxmlformats.org/officeDocument/2006/relationships/hyperlink" Target="file:///C:\Users\smm1416\Desktop\12914-f-13960530-darsnameh-mahdaviat.htm" TargetMode="External"/><Relationship Id="rId236" Type="http://schemas.openxmlformats.org/officeDocument/2006/relationships/hyperlink" Target="file:///C:\Users\smm1416\Desktop\12914-f-13960530-darsnameh-mahdaviat.htm" TargetMode="External"/><Relationship Id="rId257" Type="http://schemas.openxmlformats.org/officeDocument/2006/relationships/hyperlink" Target="file:///C:\Users\smm1416\Desktop\12914-f-13960530-darsnameh-mahdaviat.htm" TargetMode="External"/><Relationship Id="rId278" Type="http://schemas.openxmlformats.org/officeDocument/2006/relationships/hyperlink" Target="file:///C:\Users\smm1416\Desktop\12914-f-13960530-darsnameh-mahdaviat.htm" TargetMode="External"/><Relationship Id="rId401" Type="http://schemas.openxmlformats.org/officeDocument/2006/relationships/hyperlink" Target="file:///C:\Users\smm1416\Desktop\12914-f-13960530-darsnameh-mahdaviat.htm" TargetMode="External"/><Relationship Id="rId422" Type="http://schemas.openxmlformats.org/officeDocument/2006/relationships/hyperlink" Target="file:///C:\Users\smm1416\Desktop\12914-f-13960530-darsnameh-mahdaviat.htm" TargetMode="External"/><Relationship Id="rId443" Type="http://schemas.openxmlformats.org/officeDocument/2006/relationships/hyperlink" Target="file:///C:\Users\smm1416\Desktop\12914-f-13960530-darsnameh-mahdaviat.htm" TargetMode="External"/><Relationship Id="rId464" Type="http://schemas.openxmlformats.org/officeDocument/2006/relationships/hyperlink" Target="file:///C:\Users\smm1416\Desktop\12914-f-13960530-darsnameh-mahdaviat.htm" TargetMode="External"/><Relationship Id="rId303" Type="http://schemas.openxmlformats.org/officeDocument/2006/relationships/hyperlink" Target="file:///C:\Users\smm1416\Desktop\12914-f-13960530-darsnameh-mahdaviat.htm" TargetMode="External"/><Relationship Id="rId485" Type="http://schemas.openxmlformats.org/officeDocument/2006/relationships/hyperlink" Target="file:///C:\Users\smm1416\Desktop\12914-f-13960530-darsnameh-mahdaviat.htm" TargetMode="External"/><Relationship Id="rId42" Type="http://schemas.openxmlformats.org/officeDocument/2006/relationships/hyperlink" Target="file:///C:\Users\smm1416\Desktop\12914-f-13960530-darsnameh-mahdaviat.htm" TargetMode="External"/><Relationship Id="rId84" Type="http://schemas.openxmlformats.org/officeDocument/2006/relationships/hyperlink" Target="file:///C:\Users\smm1416\Desktop\12914-f-13960530-darsnameh-mahdaviat.htm" TargetMode="External"/><Relationship Id="rId138" Type="http://schemas.openxmlformats.org/officeDocument/2006/relationships/hyperlink" Target="file:///C:\Users\smm1416\Desktop\12914-f-13960530-darsnameh-mahdaviat.htm" TargetMode="External"/><Relationship Id="rId345" Type="http://schemas.openxmlformats.org/officeDocument/2006/relationships/hyperlink" Target="file:///C:\Users\smm1416\Desktop\12914-f-13960530-darsnameh-mahdaviat.htm" TargetMode="External"/><Relationship Id="rId387" Type="http://schemas.openxmlformats.org/officeDocument/2006/relationships/hyperlink" Target="file:///C:\Users\smm1416\Desktop\12914-f-13960530-darsnameh-mahdaviat.htm" TargetMode="External"/><Relationship Id="rId191" Type="http://schemas.openxmlformats.org/officeDocument/2006/relationships/hyperlink" Target="file:///C:\Users\smm1416\Desktop\12914-f-13960530-darsnameh-mahdaviat.htm" TargetMode="External"/><Relationship Id="rId205" Type="http://schemas.openxmlformats.org/officeDocument/2006/relationships/hyperlink" Target="file:///C:\Users\smm1416\Desktop\12914-f-13960530-darsnameh-mahdaviat.htm" TargetMode="External"/><Relationship Id="rId247" Type="http://schemas.openxmlformats.org/officeDocument/2006/relationships/hyperlink" Target="file:///C:\Users\smm1416\Desktop\12914-f-13960530-darsnameh-mahdaviat.htm" TargetMode="External"/><Relationship Id="rId412" Type="http://schemas.openxmlformats.org/officeDocument/2006/relationships/hyperlink" Target="file:///C:\Users\smm1416\Desktop\12914-f-13960530-darsnameh-mahdaviat.htm" TargetMode="External"/><Relationship Id="rId107" Type="http://schemas.openxmlformats.org/officeDocument/2006/relationships/hyperlink" Target="file:///C:\Users\smm1416\Desktop\12914-f-13960530-darsnameh-mahdaviat.htm" TargetMode="External"/><Relationship Id="rId289" Type="http://schemas.openxmlformats.org/officeDocument/2006/relationships/hyperlink" Target="file:///C:\Users\smm1416\Desktop\12914-f-13960530-darsnameh-mahdaviat.htm" TargetMode="External"/><Relationship Id="rId454" Type="http://schemas.openxmlformats.org/officeDocument/2006/relationships/hyperlink" Target="file:///C:\Users\smm1416\Desktop\12914-f-13960530-darsnameh-mahdaviat.htm" TargetMode="External"/><Relationship Id="rId496" Type="http://schemas.openxmlformats.org/officeDocument/2006/relationships/hyperlink" Target="file:///C:\Users\smm1416\Desktop\12914-f-13960530-darsnameh-mahdaviat.htm" TargetMode="External"/><Relationship Id="rId11" Type="http://schemas.openxmlformats.org/officeDocument/2006/relationships/hyperlink" Target="file:///C:\Users\smm1416\Desktop\12914-f-13960530-darsnameh-mahdaviat.htm" TargetMode="External"/><Relationship Id="rId53" Type="http://schemas.openxmlformats.org/officeDocument/2006/relationships/hyperlink" Target="file:///C:\Users\smm1416\Desktop\12914-f-13960530-darsnameh-mahdaviat.htm" TargetMode="External"/><Relationship Id="rId149" Type="http://schemas.openxmlformats.org/officeDocument/2006/relationships/hyperlink" Target="file:///C:\Users\smm1416\Desktop\12914-f-13960530-darsnameh-mahdaviat.htm" TargetMode="External"/><Relationship Id="rId314" Type="http://schemas.openxmlformats.org/officeDocument/2006/relationships/hyperlink" Target="file:///C:\Users\smm1416\Desktop\12914-f-13960530-darsnameh-mahdaviat.htm" TargetMode="External"/><Relationship Id="rId356" Type="http://schemas.openxmlformats.org/officeDocument/2006/relationships/hyperlink" Target="file:///C:\Users\smm1416\Desktop\12914-f-13960530-darsnameh-mahdaviat.htm" TargetMode="External"/><Relationship Id="rId398" Type="http://schemas.openxmlformats.org/officeDocument/2006/relationships/hyperlink" Target="file:///C:\Users\smm1416\Desktop\12914-f-13960530-darsnameh-mahdaviat.htm" TargetMode="External"/><Relationship Id="rId95" Type="http://schemas.openxmlformats.org/officeDocument/2006/relationships/hyperlink" Target="file:///C:\Users\smm1416\Desktop\12914-f-13960530-darsnameh-mahdaviat.htm" TargetMode="External"/><Relationship Id="rId160" Type="http://schemas.openxmlformats.org/officeDocument/2006/relationships/hyperlink" Target="file:///C:\Users\smm1416\Desktop\12914-f-13960530-darsnameh-mahdaviat.htm" TargetMode="External"/><Relationship Id="rId216" Type="http://schemas.openxmlformats.org/officeDocument/2006/relationships/hyperlink" Target="file:///C:\Users\smm1416\Desktop\12914-f-13960530-darsnameh-mahdaviat.htm" TargetMode="External"/><Relationship Id="rId423" Type="http://schemas.openxmlformats.org/officeDocument/2006/relationships/hyperlink" Target="file:///C:\Users\smm1416\Desktop\12914-f-13960530-darsnameh-mahdaviat.htm" TargetMode="External"/><Relationship Id="rId258" Type="http://schemas.openxmlformats.org/officeDocument/2006/relationships/hyperlink" Target="file:///C:\Users\smm1416\Desktop\12914-f-13960530-darsnameh-mahdaviat.htm" TargetMode="External"/><Relationship Id="rId465" Type="http://schemas.openxmlformats.org/officeDocument/2006/relationships/hyperlink" Target="file:///C:\Users\smm1416\Desktop\12914-f-13960530-darsnameh-mahdaviat.htm" TargetMode="External"/><Relationship Id="rId22" Type="http://schemas.openxmlformats.org/officeDocument/2006/relationships/hyperlink" Target="file:///C:\Users\smm1416\Desktop\12914-f-13960530-darsnameh-mahdaviat.htm" TargetMode="External"/><Relationship Id="rId64" Type="http://schemas.openxmlformats.org/officeDocument/2006/relationships/hyperlink" Target="file:///C:\Users\smm1416\Desktop\12914-f-13960530-darsnameh-mahdaviat.htm" TargetMode="External"/><Relationship Id="rId118" Type="http://schemas.openxmlformats.org/officeDocument/2006/relationships/hyperlink" Target="file:///C:\Users\smm1416\Desktop\12914-f-13960530-darsnameh-mahdaviat.htm" TargetMode="External"/><Relationship Id="rId325" Type="http://schemas.openxmlformats.org/officeDocument/2006/relationships/hyperlink" Target="file:///C:\Users\smm1416\Desktop\12914-f-13960530-darsnameh-mahdaviat.htm" TargetMode="External"/><Relationship Id="rId367" Type="http://schemas.openxmlformats.org/officeDocument/2006/relationships/hyperlink" Target="file:///C:\Users\smm1416\Desktop\12914-f-13960530-darsnameh-mahdaviat.htm" TargetMode="External"/><Relationship Id="rId171" Type="http://schemas.openxmlformats.org/officeDocument/2006/relationships/hyperlink" Target="file:///C:\Users\smm1416\Desktop\12914-f-13960530-darsnameh-mahdaviat.htm" TargetMode="External"/><Relationship Id="rId227" Type="http://schemas.openxmlformats.org/officeDocument/2006/relationships/hyperlink" Target="file:///C:\Users\smm1416\Desktop\12914-f-13960530-darsnameh-mahdaviat.htm" TargetMode="External"/><Relationship Id="rId269" Type="http://schemas.openxmlformats.org/officeDocument/2006/relationships/hyperlink" Target="file:///C:\Users\smm1416\Desktop\12914-f-13960530-darsnameh-mahdaviat.htm" TargetMode="External"/><Relationship Id="rId434" Type="http://schemas.openxmlformats.org/officeDocument/2006/relationships/hyperlink" Target="file:///C:\Users\smm1416\Desktop\12914-f-13960530-darsnameh-mahdaviat.htm" TargetMode="External"/><Relationship Id="rId476" Type="http://schemas.openxmlformats.org/officeDocument/2006/relationships/hyperlink" Target="file:///C:\Users\smm1416\Desktop\12914-f-13960530-darsnameh-mahdaviat.htm" TargetMode="External"/><Relationship Id="rId33" Type="http://schemas.openxmlformats.org/officeDocument/2006/relationships/hyperlink" Target="file:///C:\Users\smm1416\Desktop\12914-f-13960530-darsnameh-mahdaviat.htm" TargetMode="External"/><Relationship Id="rId129" Type="http://schemas.openxmlformats.org/officeDocument/2006/relationships/hyperlink" Target="file:///C:\Users\smm1416\Desktop\12914-f-13960530-darsnameh-mahdaviat.htm" TargetMode="External"/><Relationship Id="rId280" Type="http://schemas.openxmlformats.org/officeDocument/2006/relationships/hyperlink" Target="file:///C:\Users\smm1416\Desktop\12914-f-13960530-darsnameh-mahdaviat.htm" TargetMode="External"/><Relationship Id="rId336" Type="http://schemas.openxmlformats.org/officeDocument/2006/relationships/hyperlink" Target="file:///C:\Users\smm1416\Desktop\12914-f-13960530-darsnameh-mahdaviat.htm" TargetMode="External"/><Relationship Id="rId501" Type="http://schemas.openxmlformats.org/officeDocument/2006/relationships/fontTable" Target="fontTable.xml"/><Relationship Id="rId75" Type="http://schemas.openxmlformats.org/officeDocument/2006/relationships/hyperlink" Target="file:///C:\Users\smm1416\Desktop\12914-f-13960530-darsnameh-mahdaviat.htm" TargetMode="External"/><Relationship Id="rId140" Type="http://schemas.openxmlformats.org/officeDocument/2006/relationships/hyperlink" Target="file:///C:\Users\smm1416\Desktop\12914-f-13960530-darsnameh-mahdaviat.htm" TargetMode="External"/><Relationship Id="rId182" Type="http://schemas.openxmlformats.org/officeDocument/2006/relationships/hyperlink" Target="file:///C:\Users\smm1416\Desktop\12914-f-13960530-darsnameh-mahdaviat.htm" TargetMode="External"/><Relationship Id="rId378" Type="http://schemas.openxmlformats.org/officeDocument/2006/relationships/hyperlink" Target="file:///C:\Users\smm1416\Desktop\12914-f-13960530-darsnameh-mahdaviat.htm" TargetMode="External"/><Relationship Id="rId403" Type="http://schemas.openxmlformats.org/officeDocument/2006/relationships/hyperlink" Target="file:///C:\Users\smm1416\Desktop\12914-f-13960530-darsnameh-mahdaviat.htm" TargetMode="External"/><Relationship Id="rId6" Type="http://schemas.openxmlformats.org/officeDocument/2006/relationships/hyperlink" Target="file:///C:\Users\smm1416\Desktop\12914-f-13960530-darsnameh-mahdaviat.htm" TargetMode="External"/><Relationship Id="rId238" Type="http://schemas.openxmlformats.org/officeDocument/2006/relationships/hyperlink" Target="file:///C:\Users\smm1416\Desktop\12914-f-13960530-darsnameh-mahdaviat.htm" TargetMode="External"/><Relationship Id="rId445" Type="http://schemas.openxmlformats.org/officeDocument/2006/relationships/hyperlink" Target="file:///C:\Users\smm1416\Desktop\12914-f-13960530-darsnameh-mahdaviat.htm" TargetMode="External"/><Relationship Id="rId487" Type="http://schemas.openxmlformats.org/officeDocument/2006/relationships/hyperlink" Target="file:///C:\Users\smm1416\Desktop\12914-f-13960530-darsnameh-mahdaviat.htm" TargetMode="External"/><Relationship Id="rId291" Type="http://schemas.openxmlformats.org/officeDocument/2006/relationships/hyperlink" Target="file:///C:\Users\smm1416\Desktop\12914-f-13960530-darsnameh-mahdaviat.htm" TargetMode="External"/><Relationship Id="rId305" Type="http://schemas.openxmlformats.org/officeDocument/2006/relationships/hyperlink" Target="file:///C:\Users\smm1416\Desktop\12914-f-13960530-darsnameh-mahdaviat.htm" TargetMode="External"/><Relationship Id="rId347" Type="http://schemas.openxmlformats.org/officeDocument/2006/relationships/hyperlink" Target="file:///C:\Users\smm1416\Desktop\12914-f-13960530-darsnameh-mahdaviat.htm" TargetMode="External"/><Relationship Id="rId44" Type="http://schemas.openxmlformats.org/officeDocument/2006/relationships/hyperlink" Target="file:///C:\Users\smm1416\Desktop\12914-f-13960530-darsnameh-mahdaviat.htm" TargetMode="External"/><Relationship Id="rId86" Type="http://schemas.openxmlformats.org/officeDocument/2006/relationships/hyperlink" Target="file:///C:\Users\smm1416\Desktop\12914-f-13960530-darsnameh-mahdaviat.htm" TargetMode="External"/><Relationship Id="rId151" Type="http://schemas.openxmlformats.org/officeDocument/2006/relationships/hyperlink" Target="file:///C:\Users\smm1416\Desktop\12914-f-13960530-darsnameh-mahdaviat.htm" TargetMode="External"/><Relationship Id="rId389" Type="http://schemas.openxmlformats.org/officeDocument/2006/relationships/hyperlink" Target="file:///C:\Users\smm1416\Desktop\12914-f-13960530-darsnameh-mahdaviat.htm" TargetMode="External"/><Relationship Id="rId193" Type="http://schemas.openxmlformats.org/officeDocument/2006/relationships/hyperlink" Target="file:///C:\Users\smm1416\Desktop\12914-f-13960530-darsnameh-mahdaviat.htm" TargetMode="External"/><Relationship Id="rId207" Type="http://schemas.openxmlformats.org/officeDocument/2006/relationships/hyperlink" Target="file:///C:\Users\smm1416\Desktop\12914-f-13960530-darsnameh-mahdaviat.htm" TargetMode="External"/><Relationship Id="rId249" Type="http://schemas.openxmlformats.org/officeDocument/2006/relationships/hyperlink" Target="file:///C:\Users\smm1416\Desktop\12914-f-13960530-darsnameh-mahdaviat.htm" TargetMode="External"/><Relationship Id="rId414" Type="http://schemas.openxmlformats.org/officeDocument/2006/relationships/hyperlink" Target="file:///C:\Users\smm1416\Desktop\12914-f-13960530-darsnameh-mahdaviat.htm" TargetMode="External"/><Relationship Id="rId456" Type="http://schemas.openxmlformats.org/officeDocument/2006/relationships/hyperlink" Target="file:///C:\Users\smm1416\Desktop\12914-f-13960530-darsnameh-mahdaviat.htm" TargetMode="External"/><Relationship Id="rId498" Type="http://schemas.openxmlformats.org/officeDocument/2006/relationships/hyperlink" Target="file:///C:\Users\smm1416\Desktop\12914-f-13960530-darsnameh-mahdaviat.htm" TargetMode="External"/><Relationship Id="rId13" Type="http://schemas.openxmlformats.org/officeDocument/2006/relationships/hyperlink" Target="file:///C:\Users\smm1416\Desktop\12914-f-13960530-darsnameh-mahdaviat.htm" TargetMode="External"/><Relationship Id="rId109" Type="http://schemas.openxmlformats.org/officeDocument/2006/relationships/hyperlink" Target="file:///C:\Users\smm1416\Desktop\12914-f-13960530-darsnameh-mahdaviat.htm" TargetMode="External"/><Relationship Id="rId260" Type="http://schemas.openxmlformats.org/officeDocument/2006/relationships/hyperlink" Target="file:///C:\Users\smm1416\Desktop\12914-f-13960530-darsnameh-mahdaviat.htm" TargetMode="External"/><Relationship Id="rId316" Type="http://schemas.openxmlformats.org/officeDocument/2006/relationships/hyperlink" Target="file:///C:\Users\smm1416\Desktop\12914-f-13960530-darsnameh-mahdaviat.htm" TargetMode="External"/><Relationship Id="rId55" Type="http://schemas.openxmlformats.org/officeDocument/2006/relationships/hyperlink" Target="file:///C:\Users\smm1416\Desktop\12914-f-13960530-darsnameh-mahdaviat.htm" TargetMode="External"/><Relationship Id="rId97" Type="http://schemas.openxmlformats.org/officeDocument/2006/relationships/hyperlink" Target="file:///C:\Users\smm1416\Desktop\12914-f-13960530-darsnameh-mahdaviat.htm" TargetMode="External"/><Relationship Id="rId120" Type="http://schemas.openxmlformats.org/officeDocument/2006/relationships/hyperlink" Target="file:///C:\Users\smm1416\Desktop\12914-f-13960530-darsnameh-mahdaviat.htm" TargetMode="External"/><Relationship Id="rId358" Type="http://schemas.openxmlformats.org/officeDocument/2006/relationships/hyperlink" Target="file:///C:\Users\smm1416\Desktop\12914-f-13960530-darsnameh-mahdaviat.htm" TargetMode="External"/><Relationship Id="rId162" Type="http://schemas.openxmlformats.org/officeDocument/2006/relationships/hyperlink" Target="file:///C:\Users\smm1416\Desktop\12914-f-13960530-darsnameh-mahdaviat.htm" TargetMode="External"/><Relationship Id="rId218" Type="http://schemas.openxmlformats.org/officeDocument/2006/relationships/hyperlink" Target="file:///C:\Users\smm1416\Desktop\12914-f-13960530-darsnameh-mahdaviat.htm" TargetMode="External"/><Relationship Id="rId425" Type="http://schemas.openxmlformats.org/officeDocument/2006/relationships/hyperlink" Target="file:///C:\Users\smm1416\Desktop\12914-f-13960530-darsnameh-mahdaviat.htm" TargetMode="External"/><Relationship Id="rId467" Type="http://schemas.openxmlformats.org/officeDocument/2006/relationships/hyperlink" Target="file:///C:\Users\smm1416\Desktop\12914-f-13960530-darsnameh-mahdaviat.htm" TargetMode="External"/><Relationship Id="rId271" Type="http://schemas.openxmlformats.org/officeDocument/2006/relationships/hyperlink" Target="file:///C:\Users\smm1416\Desktop\12914-f-13960530-darsnameh-mahdavia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148</Pages>
  <Words>38343</Words>
  <Characters>218556</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2021-05-26T12:21:00Z</cp:lastPrinted>
  <dcterms:created xsi:type="dcterms:W3CDTF">2021-05-26T12:09:00Z</dcterms:created>
  <dcterms:modified xsi:type="dcterms:W3CDTF">2021-05-26T12:21:00Z</dcterms:modified>
</cp:coreProperties>
</file>