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907C0D" w:rsidRDefault="00FC7103" w:rsidP="00907C0D">
      <w:pPr>
        <w:pStyle w:val="Heading1"/>
        <w:shd w:val="clear" w:color="auto" w:fill="FFFFFF"/>
        <w:bidi/>
        <w:jc w:val="center"/>
        <w:divId w:val="1407070553"/>
        <w:rPr>
          <w:rFonts w:eastAsia="Times New Roman" w:cs="B Titr"/>
          <w:b w:val="0"/>
          <w:bCs w:val="0"/>
          <w:color w:val="0070C0"/>
          <w:sz w:val="33"/>
          <w:szCs w:val="33"/>
        </w:rPr>
      </w:pPr>
      <w:bookmarkStart w:id="0" w:name="_GoBack"/>
      <w:r w:rsidRPr="00907C0D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>نگاهی به مقام حضرت زینب سلام الله علیها</w:t>
      </w:r>
      <w:bookmarkEnd w:id="0"/>
    </w:p>
    <w:p w:rsidR="00000000" w:rsidRDefault="00FC7103">
      <w:pPr>
        <w:pStyle w:val="Heading2"/>
        <w:shd w:val="clear" w:color="auto" w:fill="FFFFFF"/>
        <w:bidi/>
        <w:jc w:val="both"/>
        <w:divId w:val="110095107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سرشناسه : انصاریان، حسین، 1323 -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عنوان و نام پدیدآور : نگاهی به مقام حضرت زینب سلام الله علیها/مولف حسین انصاریان.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مشخصات نشر : قم: دارالعرفان، 1388.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مشخصات ظاهری : 36ص.؛س.م9×19/5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شابک : 978-964-2939-28-2:3500ریال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وضعیت فهرست نویسی : فیپا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موضوع : زینب(س) بنت علی (ع)، 6 - 62ق.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رده بندی کنگره : </w:t>
      </w:r>
      <w:r>
        <w:rPr>
          <w:rStyle w:val="contenttext"/>
          <w:rFonts w:cs="B Zar" w:hint="cs"/>
          <w:color w:val="000000"/>
          <w:sz w:val="36"/>
          <w:szCs w:val="36"/>
        </w:rPr>
        <w:t>BP52/2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/ز9 ن76 1388.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رده بندی دیویی : 297/974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شماره کتابشناسی ملی : 1948233</w:t>
      </w:r>
    </w:p>
    <w:p w:rsidR="00000000" w:rsidRDefault="00FC7103">
      <w:pPr>
        <w:pStyle w:val="contentparagraph"/>
        <w:bidi/>
        <w:jc w:val="both"/>
        <w:divId w:val="11009510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</w:t>
      </w:r>
    </w:p>
    <w:p w:rsidR="00000000" w:rsidRDefault="00FC7103">
      <w:pPr>
        <w:pStyle w:val="Heading2"/>
        <w:shd w:val="clear" w:color="auto" w:fill="FFFFFF"/>
        <w:bidi/>
        <w:jc w:val="both"/>
        <w:divId w:val="213544095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سخن ناشر</w:t>
      </w:r>
    </w:p>
    <w:p w:rsidR="00000000" w:rsidRDefault="00FC7103">
      <w:pPr>
        <w:pStyle w:val="contentparagraph"/>
        <w:bidi/>
        <w:jc w:val="both"/>
        <w:divId w:val="32617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آنچه انسان را در مسیر پر فراز و نشیب زندگانی از نابس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امانی ها محفوظ می دارد و موجب سعادت و سرفرازی و سربلندی او در امتحانات الهی می شود ، پژوهش پیرامون علوم الهی و معارف اسلامی و پوشاندن جامۀ عمل به دستورات بلند ربانی می باشد .</w:t>
      </w:r>
    </w:p>
    <w:p w:rsidR="00000000" w:rsidRDefault="00FC7103">
      <w:pPr>
        <w:pStyle w:val="contentparagraph"/>
        <w:bidi/>
        <w:jc w:val="both"/>
        <w:divId w:val="32617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خصوص ، دست یابی به حقیقت معارف الهی و آشنایی با جایگاۀ حساس و ویژۀ آن ها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حیات انسانی ، ضروری احساس می شود .</w:t>
      </w:r>
    </w:p>
    <w:p w:rsidR="00000000" w:rsidRDefault="00FC7103">
      <w:pPr>
        <w:pStyle w:val="contentparagraph"/>
        <w:bidi/>
        <w:jc w:val="both"/>
        <w:divId w:val="32617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مرکز علمی تحقیقاتی دار العرفان ، در راستای اهداف الهی خود ، این بار افزون بر استفاده از مطالب پربار و عالمانۀ دانشمند محقّق حضرت استاد حسین انصاریان ، با انتشار گلچینی از متن سخنرانی های معظّم له ، از بیان پر حرارت و جذ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اب </w:t>
      </w:r>
    </w:p>
    <w:p w:rsidR="00000000" w:rsidRDefault="00FC7103">
      <w:pPr>
        <w:pStyle w:val="contentparagraph"/>
        <w:bidi/>
        <w:jc w:val="both"/>
        <w:divId w:val="32617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</w:t>
      </w:r>
    </w:p>
    <w:p w:rsidR="00000000" w:rsidRDefault="00FC7103">
      <w:pPr>
        <w:pStyle w:val="contentparagraph"/>
        <w:bidi/>
        <w:jc w:val="both"/>
        <w:divId w:val="302470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سخنرانی های استاد نیز تشنگانِ معارف سراسر نور ائمه اطهار : را بی نصیب نگذاشته و بدون خارج ساختن متن سخنرانی از قالب گفتاری آن ، باب دیگری را برای استفاده از معارف آل الله : و سیراب گشتن از این چشمۀ پرفیض باز نموده است .</w:t>
      </w:r>
    </w:p>
    <w:p w:rsidR="00000000" w:rsidRDefault="00FC7103">
      <w:pPr>
        <w:pStyle w:val="contentparagraph"/>
        <w:bidi/>
        <w:jc w:val="both"/>
        <w:divId w:val="302470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امید که با عنایات خاص اهل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یت عصمت و طهارت : بیش از بیش بتوانیم از زمزم معارف آن ذوات مقدّس سیراب گردیم .</w:t>
      </w:r>
    </w:p>
    <w:p w:rsidR="00000000" w:rsidRDefault="00FC7103">
      <w:pPr>
        <w:pStyle w:val="contentparagraph"/>
        <w:bidi/>
        <w:jc w:val="both"/>
        <w:divId w:val="302470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مرکز علمی تحقیقاتی دارالعرفان الشیعی</w:t>
      </w:r>
    </w:p>
    <w:p w:rsidR="00000000" w:rsidRDefault="00FC7103">
      <w:pPr>
        <w:pStyle w:val="contentparagraph"/>
        <w:bidi/>
        <w:jc w:val="both"/>
        <w:divId w:val="302470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بسم الله الرحمن الرحیم</w:t>
      </w:r>
    </w:p>
    <w:p w:rsidR="00000000" w:rsidRDefault="00FC7103">
      <w:pPr>
        <w:pStyle w:val="contentparagraph"/>
        <w:bidi/>
        <w:jc w:val="both"/>
        <w:divId w:val="302470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الحمدلله رب العالمین و الصلوه و السلام علی سی__د الانبیاء و المرسلین حبیب الهنا </w:t>
      </w:r>
    </w:p>
    <w:p w:rsidR="00000000" w:rsidRDefault="00FC7103">
      <w:pPr>
        <w:pStyle w:val="contentparagraph"/>
        <w:bidi/>
        <w:jc w:val="both"/>
        <w:divId w:val="302470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</w:t>
      </w:r>
    </w:p>
    <w:p w:rsidR="00000000" w:rsidRDefault="00FC7103">
      <w:pPr>
        <w:pStyle w:val="contentparagraph"/>
        <w:bidi/>
        <w:jc w:val="both"/>
        <w:divId w:val="8399276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وطبیب نفوسنا ابی القاسم محمد صلی الله علیه و علی اهل بیته الطیبین الطاهرین</w:t>
      </w:r>
    </w:p>
    <w:p w:rsidR="00000000" w:rsidRDefault="00FC7103">
      <w:pPr>
        <w:pStyle w:val="contentparagraph"/>
        <w:bidi/>
        <w:jc w:val="both"/>
        <w:divId w:val="8399276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المعصومین المکرمین</w:t>
      </w:r>
    </w:p>
    <w:p w:rsidR="00000000" w:rsidRDefault="00FC7103">
      <w:pPr>
        <w:pStyle w:val="Heading2"/>
        <w:shd w:val="clear" w:color="auto" w:fill="FFFFFF"/>
        <w:bidi/>
        <w:jc w:val="both"/>
        <w:divId w:val="168382155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قانون وراثت و حضرت زینب سلام الله علیها</w:t>
      </w:r>
    </w:p>
    <w:p w:rsidR="00000000" w:rsidRDefault="00FC7103">
      <w:pPr>
        <w:pStyle w:val="contentparagraph"/>
        <w:bidi/>
        <w:jc w:val="both"/>
        <w:divId w:val="16838215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قانونی بحث می کنم که نزد دانشمندان به عنوان قانون وراثت شناخته می شود . بر اساس این قانون ، اوصاف ، خصال ، طبیعیات و 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قعیات پدران و مادران به وسیله یک سلسله عوامل و ابزار ، به فرزندان آن ها منتقل می شود و هیچ انسانی هم از این قانون وراثت مستثنی نیست ؛ نسل به نسل ، همه انسان ها تحت تأثیر قانون وراثت هستند . دانشمندان امروز جهان ، این عقیده را دارند که این خصال و اوصاف به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سیله عنصر بسیار پیچیده ای به نام «ژن» ، به فرزندان منتقل می شود .</w:t>
      </w:r>
    </w:p>
    <w:p w:rsidR="00000000" w:rsidRDefault="00FC7103">
      <w:pPr>
        <w:pStyle w:val="contentparagraph"/>
        <w:bidi/>
        <w:jc w:val="both"/>
        <w:divId w:val="16838215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</w:t>
      </w:r>
    </w:p>
    <w:p w:rsidR="00000000" w:rsidRDefault="00FC7103">
      <w:pPr>
        <w:pStyle w:val="contentparagraph"/>
        <w:bidi/>
        <w:jc w:val="both"/>
        <w:divId w:val="3373896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شگفتی ها است که پیغمبر عظیم الشأن اسلام صلی الله علیه و آله وسلم در چهارده قرن قبل ، در ضمن یک حادثه جالب ، به این حقیقت اشاره فرموده اند . زن و شوهر جوان سفید پوستی وقتی که خداوند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هربان به آن ها فرزندی عنایت می کند ، شوهر می بیند این فرزند ، سیاه پوست است . با اعتماد و اطمینانی که او به همسرش داشت و او را زنی پاکدامن ، با عفت و باتقوا می دانست ، خیلی برایش شگفت آور بود که چرا فرزند آن ها سیاه چهره به دنیا آمده است . این شد که او فرز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ندش را به بغل گرفته و به مسجد می رود و به محضر رسول خدا صلی الله علیه و آله وسلم مشرف شده و به ایشان عرض می کند ، من سفید پوستم و همسرم هم سفید پوست است ، ولی بچه مان سیاه حبشی به دنیا آمده است . رسول خدا صلی الله علیه و آله وسلم به او اطمینان صددرصد می ده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که این طفل از تو و از همسر تو است ، اما در نطفه همه انسان ها یک عنصری هست به نام «عرق» ، و بعد فرمودند : «هذَا نَزِعَهُ عِرْقٍ» (این از جا برکندن ریشه و اصلی است) . ای مرد ! بدان یقیناً این «عرق» انتقال دهنده اوصاف ، خصایل </w:t>
      </w:r>
    </w:p>
    <w:p w:rsidR="00000000" w:rsidRDefault="00FC7103">
      <w:pPr>
        <w:pStyle w:val="contentparagraph"/>
        <w:bidi/>
        <w:jc w:val="both"/>
        <w:divId w:val="3373896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</w:t>
      </w:r>
    </w:p>
    <w:p w:rsidR="00000000" w:rsidRDefault="00FC7103">
      <w:pPr>
        <w:pStyle w:val="contentparagraph"/>
        <w:bidi/>
        <w:jc w:val="both"/>
        <w:divId w:val="1728410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روحیات گذشتگان است به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یندگان ، و قطعاً در پدران گذشته تو ، یا در پدران گذشته همسرت ، یک مرد و یا یک زن ، سیاه پوست بوده و این «عرق» ، این سیاهی را از آن ها منتقل کرده است و از بچه تو این رنگ ظهور یافته و آشکار شده است . بنابراین ، نگران نباش و مطمئن باش و یقین داشته باش که این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طفل ، طفل شماست .</w:t>
      </w:r>
      <w:hyperlink w:anchor="content_note_6_1" w:tooltip="صحیح بخاری، ج8، ص31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:rsidR="00000000" w:rsidRDefault="00FC7103">
      <w:pPr>
        <w:pStyle w:val="contentparagraph"/>
        <w:bidi/>
        <w:jc w:val="both"/>
        <w:divId w:val="1728410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قانون وراثت می باشد که برای دانشمندان هم ثابت شده است . البته ، اگر آنها هم در این زمینه کشفی نداشتند ، برای ما مسلمان ها این مسأله ، مسأله ثابت شده ای بود ؛ چون علاوه بر روایات ما ، در آیات قرآن مجید هم اشاره به این معنا را داریم ؛ خداوند متعال درباره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ذریه انبیای خود همین مطلب را تلویحاً بیان فرموده است : «ذُرِّیَّهً بَعْضُهَا مِن بَعْضٍ»</w:t>
      </w:r>
      <w:hyperlink w:anchor="content_note_6_2" w:tooltip="آل عمران:34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آنان در کرامت ، و در شرافت ، و در آقایی ، و در اخلاق ، و در اوصاف ، و در صفات ، </w:t>
      </w:r>
    </w:p>
    <w:p w:rsidR="00000000" w:rsidRDefault="00FC7103">
      <w:pPr>
        <w:pStyle w:val="contentparagraph"/>
        <w:bidi/>
        <w:jc w:val="both"/>
        <w:divId w:val="1728410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58564855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صحیح بخاری، ج8، ص31.</w:t>
      </w:r>
    </w:p>
    <w:p w:rsidR="00000000" w:rsidRDefault="00FC7103">
      <w:pPr>
        <w:bidi/>
        <w:jc w:val="both"/>
        <w:divId w:val="90329241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آل عمران:34.</w:t>
      </w:r>
    </w:p>
    <w:p w:rsidR="00000000" w:rsidRDefault="00FC7103">
      <w:pPr>
        <w:pStyle w:val="contentparagraph"/>
        <w:bidi/>
        <w:jc w:val="both"/>
        <w:divId w:val="3824836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وصل به یکدیگر و از یکدیگر بوده و یک حقیقت هستند . از ابراهیم سلام الله علیها اوصافش به اسماعیل سلام الله علیها منتقل شده و از اسماعیل سلام الله علیها نیز این اوصاف به نسلش انتقال یافته است ، و از نس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لش ، به پیغمبر صلی الله علیه و آله وسلم و ائمه طاهرین : منتقل شده است .</w:t>
      </w:r>
    </w:p>
    <w:p w:rsidR="00000000" w:rsidRDefault="00FC7103">
      <w:pPr>
        <w:pStyle w:val="contentparagraph"/>
        <w:bidi/>
        <w:jc w:val="both"/>
        <w:divId w:val="3824836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کتاب های لغت هم نوشتند ، عرقی که پیغمبر اکرم صلی الله علیه و آله وسلم فرموده : «فَاِنّ الْعِرْقَ دَسَّاسٌ» : ریشه و اصل ، در پنهانی و به نازکی و باریکی بسیار دخالت کننده است ، معنای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این است که پدران و مادران ، اوصاف خود را به اولادشان انتقال می دهند .</w:t>
      </w:r>
    </w:p>
    <w:p w:rsidR="00000000" w:rsidRDefault="00FC7103">
      <w:pPr>
        <w:pStyle w:val="contentparagraph"/>
        <w:bidi/>
        <w:jc w:val="both"/>
        <w:divId w:val="3824836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نتیجه سخن تا این جا ، این است که در یک مرحله ، باید از نظر قانون وراثت ، درباره وجود مبارک زینب کبری سلام الله علیها بحث کرد و گفت ، زینب کبری سلام الله علیها بر اساس این قانون ، جلو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ذخیره های عظیم معنوی چهار شخصیت است ؛ یعنی وجود مقدس او ، خورشیدی است که از افق </w:t>
      </w:r>
    </w:p>
    <w:p w:rsidR="00000000" w:rsidRDefault="00FC7103">
      <w:pPr>
        <w:pStyle w:val="contentparagraph"/>
        <w:bidi/>
        <w:jc w:val="both"/>
        <w:divId w:val="3824836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</w:t>
      </w:r>
    </w:p>
    <w:p w:rsidR="00000000" w:rsidRDefault="00FC7103">
      <w:pPr>
        <w:pStyle w:val="contentparagraph"/>
        <w:bidi/>
        <w:jc w:val="both"/>
        <w:divId w:val="453720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گنجینه های شخصیتی چهار خزانۀ ارزش های پروردگار مهربان عالم ، طالع شده است . خزینه اول ، وجود مبارک امیرمؤمنان سلام الله علیها بوده و خزینه دوم ، وجود مبارک فاطمه سلام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لله علیها است که بنا بر تأویل ائمه طاهرین : که راسخان در علم هستند و تأویل قرآن پیش آن هاست : «وَ مَا یَعْلَمُ تَأْوِیلَهُ إِلَّا اللَّهُ وَ الرَّاسِخُونَ فِی الْعِلْمِ یَقُولُونَ آمَنَّا بِهِ کُلٌّ مِنْ عِندِ رَبِّنَا وَ مَا یَذَّکَّرُ إِلَّا أُولُوا الْأ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َلْبَابِ»</w:t>
      </w:r>
      <w:hyperlink w:anchor="content_note_8_1" w:tooltip="آل عمران:7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، پروردگار عالم ، از وجود مبارک امیرمؤمنان سلام الله علیها و حضرت زهرا سلام الله علیها ، به دو دریا تعبیر کرده است که لؤلؤ و مرجان از این دو دریا ظهور می کند : «مرَجَ الْبَحْرَیْنِ یَلتَقی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ِانِ . بَیْنَهُمَا بَرْزَخٌ لاَیَبْغِیَانِ . فَبِأَیِّ آلاَءِ رَبِّکُمَا تُکَذِّبَانِ . یَخْرُجُ مِنْهُمَا اللُّؤْلُؤُ وَالْمَرْجَانُ » </w:t>
      </w:r>
      <w:hyperlink w:anchor="content_note_8_2" w:tooltip="رحمن: 19 _ 22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امیرمؤمنان سلام الله علیها از دیدگاه خدا یک دریا است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ولی دریایی است که اول دارد ، ولی </w:t>
      </w:r>
    </w:p>
    <w:p w:rsidR="00000000" w:rsidRDefault="00FC7103">
      <w:pPr>
        <w:pStyle w:val="contentparagraph"/>
        <w:bidi/>
        <w:jc w:val="both"/>
        <w:divId w:val="453720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214553566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آل عمران:7.</w:t>
      </w:r>
    </w:p>
    <w:p w:rsidR="00000000" w:rsidRDefault="00FC7103">
      <w:pPr>
        <w:bidi/>
        <w:jc w:val="both"/>
        <w:divId w:val="142842957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رحمن: 19 _ 22.</w:t>
      </w:r>
    </w:p>
    <w:p w:rsidR="00000000" w:rsidRDefault="00FC7103">
      <w:pPr>
        <w:pStyle w:val="contentparagraph"/>
        <w:bidi/>
        <w:jc w:val="both"/>
        <w:divId w:val="727386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آخر ندارد . فرق ایشان با خدا همین است که خدا اول ندارد و آخر هم ندارد . امیرمؤمنان سلام الله علیها اول دارد ، ولی پایان ندارد . در ارزش ها ، حضرت زهرا سلام الله علیها هم اول دارد ، ولی پایان ندارد . در ارزش ها ، مجموعه عناصر شخصیتی امیرمؤمنان و حضرت زهرا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لام الله علیها ، شخصیت زینب کبری سلام الله علیها را تشکیل داده است ، و دو خزانۀ دیگر وجود مقدّس حضرت زینب سلام الله علیها هم یکی وجود مبارک رسول خداست که پدرِ مادر زینب کبری سلام الله علیها می باشد ، و یکی هم خدیجه کبری سلام الله علیها است که مادر مادر زین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 کبری سلام الله علیها می باشد .</w:t>
      </w:r>
    </w:p>
    <w:p w:rsidR="00000000" w:rsidRDefault="00FC7103">
      <w:pPr>
        <w:pStyle w:val="contentparagraph"/>
        <w:bidi/>
        <w:jc w:val="both"/>
        <w:divId w:val="727386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سخن حضرت علی سلام الله علیها درخطبه 192 نهج البلاغه برمی آید که حضرت خدیجه سلام الله علیها اولین زنی است که اسلام آورده ، و در روایات چنین بیان شده که آن حضرت اولین زن در عالم است که در قیامت ، قدمش به بهشت می رسد</w:t>
      </w:r>
      <w:hyperlink w:anchor="content_note_9_1" w:tooltip="قندوزی، ینابیع الموده ذوی القربی، ج1، ص469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 خدیجه کبری سلام الله علیها کسی </w:t>
      </w:r>
    </w:p>
    <w:p w:rsidR="00000000" w:rsidRDefault="00FC7103">
      <w:pPr>
        <w:pStyle w:val="contentparagraph"/>
        <w:bidi/>
        <w:jc w:val="both"/>
        <w:divId w:val="727386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08168490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قندوزی، ینابیع الموده ذوی القربی، ج1، ص469.</w:t>
      </w:r>
    </w:p>
    <w:p w:rsidR="00000000" w:rsidRDefault="00FC7103">
      <w:pPr>
        <w:pStyle w:val="contentparagraph"/>
        <w:bidi/>
        <w:jc w:val="both"/>
        <w:divId w:val="20491813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است که پیغمبر اکرم سلام الله علیها تا آخر عمرشان نسبت به یاد او بی توجّه نبودند و همیشه که صحبت از خدیجه کبری سلام الله علیها می شد ، پیغمبر صلی الله علیه و آله وسلم از او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عریف می کردند </w:t>
      </w:r>
      <w:hyperlink w:anchor="content_note_10_1" w:tooltip="علامه مجلسی، بحار الانوار، ج16، ص13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در روایات ما آمده که هنگام مرگ خدیجه سلام الله علیها ، جبرئیل سلام الله علیها نازل شد و رضایت خدا را از خدیجه کبری سلام الله علیها به پیغمبر صلی الله علیه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آله وسلم اعلام کرد . این مجموعه ارزش های وجود پیغمبر ، خدیجه ، امیرمؤمنان و فاطمه زهرا : ، یکجا در زینب کبری سلام الله علیها طلوع کرده است . بر اساس قانون وراثت ، وقتی زینب به دنیا آمد ، قنداق مبارکش را که به دست رسول خدا صلی الله علیه و آله وسلم دادند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در اولین باری که پیغمبر صلی الله علیه و آله وسلم به او نظر انداخت ، فرمودند : هر چشمی در این دنیا</w:t>
      </w:r>
    </w:p>
    <w:p w:rsidR="00000000" w:rsidRDefault="00FC7103">
      <w:pPr>
        <w:pStyle w:val="contentparagraph"/>
        <w:bidi/>
        <w:jc w:val="both"/>
        <w:divId w:val="20491813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برای این دختر گریه کند ، ارزش گریه او ، مساوی با گریه بر حسن و حسین سلام الله علیها است ؛ یعنی یک قطره اشک برای زینب کبری سلام الله علیها ، مساوی است با گری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کردن بر دو امام معصوم سلام الله علیها . نفرمودند ، ثواب گریه بر این دختر ، </w:t>
      </w:r>
    </w:p>
    <w:p w:rsidR="00000000" w:rsidRDefault="00FC7103">
      <w:pPr>
        <w:pStyle w:val="contentparagraph"/>
        <w:bidi/>
        <w:jc w:val="both"/>
        <w:divId w:val="20491813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28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63440919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علامه مجلسی، بحار الانوار، ج16، ص13.</w:t>
      </w:r>
    </w:p>
    <w:p w:rsidR="00000000" w:rsidRDefault="00FC7103">
      <w:pPr>
        <w:pStyle w:val="contentparagraph"/>
        <w:bidi/>
        <w:jc w:val="both"/>
        <w:divId w:val="18658999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مساوی گریه بر ابا عبدالله سلام الله علیها است ، بلکه فرمودند گریه بر او ، مساوی است با گریه بر دو امام معصوم سلام الله علیها ؛ یعنی اگر در قیامت ، گریه بر حضرت مجتبی سلام الله علیها که درباره آن پیغمبر صلی الله علیه و آله وسلم فرمود : هر کس برای حسن من گری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کند ، قیامت که همۀ چشم ها گریان است ، چشم او گریان نخواهد بود ، و گریه بر ابا عبدالله سلام الله علیها که سبب شفاعت ، رحمت و مغفرت است ، این دو گریه را اگر در یک کفۀ ترازو بگذارند و گریه بر زینب کبری سلام الله علیها را در یک کفۀ دیگر ، با هم مساوی می شود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FC7103">
      <w:pPr>
        <w:pStyle w:val="Heading2"/>
        <w:shd w:val="clear" w:color="auto" w:fill="FFFFFF"/>
        <w:bidi/>
        <w:jc w:val="both"/>
        <w:divId w:val="8161378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دانش زینب کبری سلام الله علیها</w:t>
      </w:r>
    </w:p>
    <w:p w:rsidR="00000000" w:rsidRDefault="00FC7103">
      <w:pPr>
        <w:pStyle w:val="contentparagraph"/>
        <w:bidi/>
        <w:jc w:val="both"/>
        <w:divId w:val="816137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 درباره دانش زینب کبری سلام الله علیها ، امام سلام الله علیها درباره حضرت زهرا سلام الله علیها و دانش آن حضرت یک نظر دارند ، و وجود مبارک زین العابدین سلام الله علیها هم درباره عمه شان حضرت زینب کبری سلام الله علیها ،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نظر دانش و بینش ، یک نظر دارند . امام باقر سلام الله علیها می فرماید : این که اسم مادر ما را «فاطمه» گذاشتند ، بی علت ، </w:t>
      </w:r>
    </w:p>
    <w:p w:rsidR="00000000" w:rsidRDefault="00FC7103">
      <w:pPr>
        <w:pStyle w:val="contentparagraph"/>
        <w:bidi/>
        <w:jc w:val="both"/>
        <w:divId w:val="816137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</w:t>
      </w:r>
    </w:p>
    <w:p w:rsidR="00000000" w:rsidRDefault="00FC7103">
      <w:pPr>
        <w:pStyle w:val="contentparagraph"/>
        <w:bidi/>
        <w:jc w:val="both"/>
        <w:divId w:val="1895846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 جهت ، بی سبب و بی دلیل نبوده است . علت آن این است که پروردگار عالم در دنیای معنا به مادر ما خطاب کرده : «فَطَمْتُکَ بِالْعِلْ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مِ»</w:t>
      </w:r>
      <w:hyperlink w:anchor="content_note_12_1" w:tooltip="شیخ کلینی، کافی، ج1، ص460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«فطم» ؛ یعنی قطع کردن ، جدا کردن . لغت «فطم» ، به معنای بریدن است . معنای حدیث چنین می شود : فاطمه سلام الله علیها را فاطمه می گویند ، به علت این که خدا به او فرمود : من با پر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کردن تو از علم خودم ، تو را و قلبت را از علوم همۀ زمینیان بریدم و نگذاشتم تو در دانش و بینش ، نیازمند علوم بشری بشوی .</w:t>
      </w:r>
    </w:p>
    <w:p w:rsidR="00000000" w:rsidRDefault="00FC7103">
      <w:pPr>
        <w:pStyle w:val="contentparagraph"/>
        <w:bidi/>
        <w:jc w:val="both"/>
        <w:divId w:val="1895846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دانش زهرا سلام الله علیها دانشی الهی است . کنار بازار کوفه ، وقتی زینب کبری سلام الله علیها خطبه خواندند و حادثه کربلا را تحلیل کردند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مردم را به آن گناه بی نظیرشان آگاه کردند ، زین العابدین سلام الله علیها کنار محمل عمه خود ، خدا را شکر کردند و فرمودند : عمه جان ! من پروردگار عالم را شکر می کنم و سپاسش را می گویم که الحمدلله تو تعلیم دیده بدون </w:t>
      </w:r>
    </w:p>
    <w:p w:rsidR="00000000" w:rsidRDefault="00FC7103">
      <w:pPr>
        <w:pStyle w:val="contentparagraph"/>
        <w:bidi/>
        <w:jc w:val="both"/>
        <w:divId w:val="1895846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29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34940358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شیخ کلینی، کافی، ج1، ص460.</w:t>
      </w:r>
    </w:p>
    <w:p w:rsidR="00000000" w:rsidRDefault="00FC7103">
      <w:pPr>
        <w:pStyle w:val="contentparagraph"/>
        <w:bidi/>
        <w:jc w:val="both"/>
        <w:divId w:val="13945073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معلّم بشری هستی ،</w:t>
      </w:r>
      <w:hyperlink w:anchor="content_note_13_1" w:tooltip="طبرسی، احتجاج، ج2، ص31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این دریای دانشی که در وجود تو موج می زند ، مستقیماً الهی و خدایی است ، همان طوری که خداوند از دانش بیکرانش در قلب مادرش زهرا سلام الله علیها قرار داد ، از دانش بیکرانش در قلب مطهّر زینب کبری سلام الله علیها قرار داد و این سابقه هم داشت ، نه این که اولین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بار بوده است . این که عنایت خدا بر یک انسان ، کامل جلوه کند ، ما در قرآن مجید درباره دو نفر صریحاً می بینیم که خداوند متعال در ایام کودکی آن ها ، دانش خود را در ظرف قلب آنان ریخته است : یکی مسیح که در متن قرآن است که در گهواره ، در روز اول تولّد ، به یهودی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انی که به مادرش مریم سلام الله علیها گفتند : «مَا کَانَ أَبُوکِ امْرأَ سَوْءٍ وَ مَا کَانَتْ أُمُّکِ بَغِیّاً» </w:t>
      </w:r>
      <w:hyperlink w:anchor="content_note_13_2" w:tooltip="مریم: 28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: مریم ! پدرت که آدم بدی نبود و مادرت که زن پاکدامنی بود ، شما هم که شوهر نکردید ، پس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ین بچه را از کجا آوردی ؟ مریم سلام الله علیها اشاره به گهواره </w:t>
      </w:r>
    </w:p>
    <w:p w:rsidR="00000000" w:rsidRDefault="00FC7103">
      <w:pPr>
        <w:pStyle w:val="contentparagraph"/>
        <w:bidi/>
        <w:jc w:val="both"/>
        <w:divId w:val="13945073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0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64674192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طبرسی، احتجاج، ج2، ص31.</w:t>
      </w:r>
    </w:p>
    <w:p w:rsidR="00000000" w:rsidRDefault="00FC7103">
      <w:pPr>
        <w:bidi/>
        <w:jc w:val="both"/>
        <w:divId w:val="15796190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مریم: 28.</w:t>
      </w:r>
    </w:p>
    <w:p w:rsidR="00000000" w:rsidRDefault="00FC7103">
      <w:pPr>
        <w:pStyle w:val="contentparagraph"/>
        <w:bidi/>
        <w:jc w:val="both"/>
        <w:divId w:val="18004194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کرد . آن جمع یهودی گفتند : «کَیْفَ نُکَلِّمُ مَن کَانَ فِی الْمَهْدِ صَبِیّا»</w:t>
      </w:r>
      <w:hyperlink w:anchor="content_note_14_1" w:tooltip="مریم: 29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شما اشاره به گهواره می کنید ، بچه یکروزه که حرف نمی زند که از میان گهواره صدا بلند شد : «إِنِّی عَبْدُ اللَّهِ</w:t>
      </w:r>
    </w:p>
    <w:p w:rsidR="00000000" w:rsidRDefault="00FC7103">
      <w:pPr>
        <w:pStyle w:val="contentparagraph"/>
        <w:bidi/>
        <w:jc w:val="both"/>
        <w:divId w:val="18004194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آتَانِیَ الْکِتَابَ وَ جَعَلَنِی نَبِیّاً» </w:t>
      </w:r>
      <w:hyperlink w:anchor="content_note_14_2" w:tooltip="مریم: 30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خود کتاب ،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لم است . پروردگارعالم کراراً در قرآن مجید از تورات ، انجیل و قرآن تعبیر به علم کرده است : «مِن بَعْدِ مَا جَاءَهُمُ الْعِلْمُ »</w:t>
      </w:r>
      <w:hyperlink w:anchor="content_note_14_3" w:tooltip="آل عمران:19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همه تورات را قرآن می گوید ، علم . همه انجیل را می گوید ، علم : «آ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تَانِیَ الْکِتَابَ » : خدا علم به من داده ، «وَ جَعَلَنِی نَبِیّاً» : و مقام نبوت را به من داده است . مقام نبوت که همراه با تاریکی ، ظلمت و جهل که نیست ؛ علم است ؛ علم خدایی که بچه یکروزه در گهواره را ؛ چنان که قرآن می گوید ، خزانه علم قرار می دهد .</w:t>
      </w:r>
    </w:p>
    <w:p w:rsidR="00000000" w:rsidRDefault="00FC7103">
      <w:pPr>
        <w:pStyle w:val="contentparagraph"/>
        <w:bidi/>
        <w:jc w:val="both"/>
        <w:divId w:val="18004194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1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205789622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مریم: 29.</w:t>
      </w:r>
    </w:p>
    <w:p w:rsidR="00000000" w:rsidRDefault="00FC7103">
      <w:pPr>
        <w:bidi/>
        <w:jc w:val="both"/>
        <w:divId w:val="25167242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مریم: 30 .</w:t>
      </w:r>
    </w:p>
    <w:p w:rsidR="00000000" w:rsidRDefault="00FC7103">
      <w:pPr>
        <w:bidi/>
        <w:jc w:val="both"/>
        <w:divId w:val="146650505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آل عمران:19.</w:t>
      </w:r>
    </w:p>
    <w:p w:rsidR="00000000" w:rsidRDefault="00FC7103">
      <w:pPr>
        <w:pStyle w:val="contentparagraph"/>
        <w:bidi/>
        <w:jc w:val="both"/>
        <w:divId w:val="14196719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همان خدا بدون معلّم بشری ، زینب کبری سلام الله علیها را خزانۀ علم بشری قرار می دهد . چنان که گفتیم ، بنا به نقل قرآن کریم ، این کار یک بار برای حضرت مسیح سلام الله علیها اتفاق افتاده است . یا درباره یحیی سلام الله علیها می فرماید : «وَ آتَیْنَاهُ الْحُکْمَ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صَبِیّاً»</w:t>
      </w:r>
      <w:hyperlink w:anchor="content_note_15_1" w:tooltip="مریم:12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: ما مقام نبوت و حکمت را</w:t>
      </w:r>
    </w:p>
    <w:p w:rsidR="00000000" w:rsidRDefault="00FC7103">
      <w:pPr>
        <w:pStyle w:val="contentparagraph"/>
        <w:bidi/>
        <w:jc w:val="both"/>
        <w:divId w:val="14196719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حالی که یحیی سلام الله علیها بچه سه و چهار ساله بود ، به او عنایت کردیم . این متن قرآن است . پس این بار دوم است که این اتفاق به وسیله خدا افتاده است . چه مانعی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ارد که همین اتفاق برای حضرت زهرا سلام الله علیها هم افتاده باشد ؟ چه مانعی دارد که همین ماجرا برای زینب کبری سلام الله علیها هم اتفاق افتاده باشد ؟ این اتفاق ، نشانگر کمال آن هاست ؛ نشانگر عظمت روحی آن هاست . نشانگر ارزش های انتقال یافته از امیرمؤمنان ، حض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رت زهرا ، پیغمبر و خدیجه کبری : در وجود مبارک اوست . قلب به پروردگار اتصال داشته و از طریق این اتصال ، علم خداوند در این خرانه </w:t>
      </w:r>
    </w:p>
    <w:p w:rsidR="00000000" w:rsidRDefault="00FC7103">
      <w:pPr>
        <w:pStyle w:val="contentparagraph"/>
        <w:bidi/>
        <w:jc w:val="both"/>
        <w:divId w:val="14196719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2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58957594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مریم:12.</w:t>
      </w:r>
    </w:p>
    <w:p w:rsidR="00000000" w:rsidRDefault="00FC7103">
      <w:pPr>
        <w:pStyle w:val="contentparagraph"/>
        <w:bidi/>
        <w:jc w:val="both"/>
        <w:divId w:val="880363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عظمت سرازیر شده است . او این علم را حبس نکرد ؛ چرا که اهل بیت : طبق آیا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 قرآن ، در همه امور اهل انفاق بودند : «فَأَمَّا مَنْ أَعْطَی وَ اتَّقَی . وَ صَدَّقَ بِالْحُسْنَی . فَسَنُیَسِّرُهُ لِلْیُسْرَی </w:t>
      </w:r>
      <w:hyperlink w:anchor="content_note_16_1" w:tooltip="لیل:5 _ 7.این کتاب، کتابی واقعاً با ارزش است که اخیراًً توسط انتشارات اسوه در سه جلد به طبع رسیده است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«فَأَمَّا مَنْ أعْطَی» ، چه چیزی را بخشش کرد ؟ مال ، آبرو ، قدرت ، دانش ، شخصیت ، زبان ، قلم و قدم در تمام نعمت هایی که خداوند به اهل بیت : عنایت کرده بود ، آن ها اهل انفاق بودند . در هیچ زمنیه ای در وجود</w:t>
      </w:r>
    </w:p>
    <w:p w:rsidR="00000000" w:rsidRDefault="00FC7103">
      <w:pPr>
        <w:pStyle w:val="contentparagraph"/>
        <w:bidi/>
        <w:jc w:val="both"/>
        <w:divId w:val="880363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اهل بیت : بخل وجود نداشت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زینب کبری سلام الله علیها در دوره عمرش سه کلاس تشکیل داد ، ولی با کمال تأسّف از این سه کلاس ، چیزی باقی نمانده است . حیف از آن کلاس ها و حیف از بی توجّهی شاگردان آن کلاس ها . یکی از این کلاس ها که زینب کبری سلام الله علیها مخصوص خانم ها تشکیل دادند ، کل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اس تفسیر قرآن بود ، و ای کاش ! بخشی از تفسیری که زینب کبری سلام الله علیها فرموده بود ، به دست </w:t>
      </w:r>
    </w:p>
    <w:p w:rsidR="00000000" w:rsidRDefault="00FC7103">
      <w:pPr>
        <w:pStyle w:val="contentparagraph"/>
        <w:bidi/>
        <w:jc w:val="both"/>
        <w:divId w:val="880363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3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10377150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لیل:5 _ 7.این کتاب، کتابی واقعاً با ارزش است که اخیراًً توسط انتشارات اسوه در سه جلد به طبع رسیده است.</w:t>
      </w:r>
    </w:p>
    <w:p w:rsidR="00000000" w:rsidRDefault="00FC7103">
      <w:pPr>
        <w:pStyle w:val="contentparagraph"/>
        <w:bidi/>
        <w:jc w:val="both"/>
        <w:divId w:val="11517478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 رسیده بود تا به وسیله زینب کبری سلام الله علیها ما با عمق آیات قرآن آشنا می شدیم . لغت «تفسیر» ، به معنای پرده برداری است . زینب کبری سلام الله علیها به عنوان تفسیر قرآن ، پرده از آیات قرآن برداشتند و عمق آن ها را برای مردم بیان کردند . این انسان عالم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این انسان بصیر ، این انسان با بینش ، شاید نزدیک چهل سال برای زنان مدینه و کوفه قرآن گفت ؛ حقایق قرآن را بیان کرد ؛ تفسیر آیات را بیان نمود ، ولی آن ها را ننوشت . چیزی از این تفسیر باقی نمانده است . این توصیف یک کلاس او بود . قرآن در خانه آن ها نازل شده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کسی مانند آن ها ، عمق قرآن مجید را نمی داند . او فرزند پدری بود که اهل تسنن در کتاب بسیار با ارزش ینابیع الموده خودشان</w:t>
      </w:r>
      <w:r>
        <w:rPr>
          <w:rStyle w:val="contenttext"/>
          <w:rFonts w:cs="B Zar"/>
          <w:color w:val="000000"/>
          <w:sz w:val="36"/>
          <w:szCs w:val="36"/>
        </w:rPr>
        <w:sym w:font="Symbol" w:char="F02A"/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، نقل می کنند که ابن عباس می فرماید ، من پیش امیرمؤمنان سلام الله علیها تفسیر قرآن </w:t>
      </w:r>
    </w:p>
    <w:p w:rsidR="00000000" w:rsidRDefault="00FC7103">
      <w:pPr>
        <w:pStyle w:val="contentparagraph"/>
        <w:bidi/>
        <w:jc w:val="both"/>
        <w:divId w:val="11517478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</w:t>
      </w:r>
    </w:p>
    <w:p w:rsidR="00000000" w:rsidRDefault="00FC7103">
      <w:pPr>
        <w:pStyle w:val="contentparagraph"/>
        <w:bidi/>
        <w:jc w:val="both"/>
        <w:divId w:val="1534078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می خواندم ، امیرالمؤمنین سلام الله علیها به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فرمود : پسر عباس ! اگر من آنچه در هفت آیه سوره حمد است ، از «ب» «بِسْمِ اللَّهِ» تا «وَلاَ الضَّآلِّینَ» را برای شما بگویم و شما هم گفته های من را بنویسید ، و بعد از این که من پایان کلاس را اعلام بکنم ، هفتاد شتر جوان را باید بیاورید تا این نوشته ها را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ار کنید تا بتوانید آن ها را با خود ببرید . </w:t>
      </w:r>
      <w:hyperlink w:anchor="content_note_18_1" w:tooltip="ینابیع الموده، ج1، ص205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:rsidR="00000000" w:rsidRDefault="00FC7103">
      <w:pPr>
        <w:pStyle w:val="contentparagraph"/>
        <w:bidi/>
        <w:jc w:val="both"/>
        <w:divId w:val="1534078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زینب کبری سلام الله علیها دختر یک چنین مفسر قرآنی است . بنابراین ، معلوم است از قرآن چه چیزی پیش زینب کبری سلام الله علیها بود . این توصیف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یک کلاس زینب کبری سلام الله علیها است . کلاس دیگری که وجود مقدس زینب کبری سلام الله علیها داشتند ، کلاس فقه بود . فقه دریای وسیعی است . یک طلبه ما در قم ، وقتی فقیه کامل و مدرّس فقه می شود که هشتاد و چهار باب فقهی را در هشتاد و چهار</w:t>
      </w:r>
    </w:p>
    <w:p w:rsidR="00000000" w:rsidRDefault="00FC7103">
      <w:pPr>
        <w:pStyle w:val="contentparagraph"/>
        <w:bidi/>
        <w:jc w:val="both"/>
        <w:divId w:val="1534078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عنوان کتاب فقهی به صورت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اجتهادی در سی سال شب و روز بخواند ، </w:t>
      </w:r>
    </w:p>
    <w:p w:rsidR="00000000" w:rsidRDefault="00FC7103">
      <w:pPr>
        <w:pStyle w:val="contentparagraph"/>
        <w:bidi/>
        <w:jc w:val="both"/>
        <w:divId w:val="1534078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4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95244296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ینابیع الموده، ج1، ص205.</w:t>
      </w:r>
    </w:p>
    <w:p w:rsidR="00000000" w:rsidRDefault="00FC7103">
      <w:pPr>
        <w:pStyle w:val="contentparagraph"/>
        <w:bidi/>
        <w:jc w:val="both"/>
        <w:divId w:val="6100126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همه این دریای فقه ، پیش زینب کبری سلام الله علیها بود که اگر گفته های ایشان را در این کلاس ثبت کرده بودند ، باور کنید در مسایل فقهی ، هشتاد درصد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کار مراجع ما ، با گفته های زینب کبری سلام الله علیها آسان شده بود ؛ چرا که او خودش چشمه صافی برای فقه بود ، اما مراجع ما الآن کنار چشمه گل آلود هستند . اگر این بزرگوران بخواهند در مسایلی از فقه در روایات غور و بررسی کنند و فتوا بدهند ، ممکن است ده تا روای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 ساختگی در آن روایات باشد ، و وجود چنین امکانی ، بخش روایات را گل آلود کرده است . حالا مراجع ما باید بنشینند و این روایات را ارزیابی کنند و بر اساس روایت صحیح ، به میلیون ها نفر شیعه فتوا بدهند ؛ برای همین برای به دست آوردن روایت صحیح در این چشمه گل آلود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گروهی آمدند و روایات را تقسیم بندی کردند ؛ اخبار و احادیث را تقسیم بندی کردند ؛ خبر متواتر ، خبر صحیحه ، خبر حسن ، خبر مسلسل ، خبر مسند ، خبر مرسل ، خبر ضعیف ، خبر موثّق ، خبر مجهول . در مجموعه این اخبار ، این تقسیم بندی نیز </w:t>
      </w:r>
    </w:p>
    <w:p w:rsidR="00000000" w:rsidRDefault="00FC7103">
      <w:pPr>
        <w:pStyle w:val="contentparagraph"/>
        <w:bidi/>
        <w:jc w:val="both"/>
        <w:divId w:val="6100126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</w:t>
      </w:r>
    </w:p>
    <w:p w:rsidR="00000000" w:rsidRDefault="00FC7103">
      <w:pPr>
        <w:pStyle w:val="contentparagraph"/>
        <w:bidi/>
        <w:jc w:val="both"/>
        <w:divId w:val="6564248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وجود دارد : خبر عامی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خبر خاصی (امامی) ، خبر مطلق ، خبر مقیّد ، خبر مخصّص ، خبر ناسخ . یک مرجع چقدر باید زحمت بکشد که از میان این چشمه ، یا به یک خبر متواتر ، یا به یک صحیحه ، دست پیدا کند و بعد ، بر اساس آن فتوا بدهد .</w:t>
      </w:r>
    </w:p>
    <w:p w:rsidR="00000000" w:rsidRDefault="00FC7103">
      <w:pPr>
        <w:pStyle w:val="contentparagraph"/>
        <w:bidi/>
        <w:jc w:val="both"/>
        <w:divId w:val="6564248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روشنفکرها خیال می کنند ، فتوا دادن کار خیلی ساده ای است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گویند ، خودمان می بینیم و می گوییم . من می گویم : شما چه چیزی را می بینید و می گویید . دیدن شما دیدنی علمی نبوده و گفتنتان هم گفتن حق نیست . آخر شما چه چیزی را می بینید و چه چیزی را می گویید ؟ اگر به شما یک کتاب حدیث بدهند ، هیچ تخصّصی در شناخت احادیث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آن ندارید . شما چه شناختی دارید ؟ برای شناخت یک روایت ، حداقل مانند آیت الله العظمی بروجردی (ره) باید درباره چهارده هزار راوی شناخت داشته باشید . شما درباره دو نفر از آن ها هم شناخت ندارید . این مرد در هشتاد و هشت سالگی ، چهارده هزار راوی حدیث را که در کتا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 ها دسته بندی کرده بود ، در ذهن داشت و همه این راویان را </w:t>
      </w:r>
    </w:p>
    <w:p w:rsidR="00000000" w:rsidRDefault="00FC7103">
      <w:pPr>
        <w:pStyle w:val="contentparagraph"/>
        <w:bidi/>
        <w:jc w:val="both"/>
        <w:divId w:val="6564248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</w:t>
      </w:r>
    </w:p>
    <w:p w:rsidR="00000000" w:rsidRDefault="00FC7103">
      <w:pPr>
        <w:pStyle w:val="contentparagraph"/>
        <w:bidi/>
        <w:jc w:val="both"/>
        <w:divId w:val="10870016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می شناخت که روایت کدام ها قابل قبول است ، و کدام ها مورد اعتماد هستند و کدام ها قابل رد هستند ، و کدام ها مجهولند . کدام ها غیرثقه هستند . کدام ها ثقه هستند . کدام ها مطمئن هستند . شما چه می دانید این حرف ها را و این که چگونه باید در مورد یک راوی ارزیابی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شود . دین را باید عالم ربانی به مردم بدهد ، نه یک روشنفکری که از فرهنگ اروپایی ارتزاق کرده ، نه روشنفکری که در آمریکا تربیت شده است . دین را باید تربیت شده قم ، مشهد و نجف به مردم بدهد .</w:t>
      </w:r>
    </w:p>
    <w:p w:rsidR="00000000" w:rsidRDefault="00FC7103">
      <w:pPr>
        <w:pStyle w:val="contentparagraph"/>
        <w:bidi/>
        <w:jc w:val="both"/>
        <w:divId w:val="10870016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چنان که گفته شد ، حضرت زینب سلام الله علیها فقه می گفت و خودش چشمه زلال این علم بود . کلاس دیگرشان هم کلاس اخلاق بود ؛ کلاس تربیت نفوس ، کلاس تزکیه نفوس ، به تعبیری کلاس آدم سازی . با توجّه به این که وجود مقدّس خودشان ، مجسّمه کامل اخلاق بودند .</w:t>
      </w:r>
    </w:p>
    <w:p w:rsidR="00000000" w:rsidRDefault="00FC7103">
      <w:pPr>
        <w:pStyle w:val="contentparagraph"/>
        <w:bidi/>
        <w:jc w:val="both"/>
        <w:divId w:val="10870016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برایم خیلی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مهم بود که در سوریه ، در یکی از کتابخانه های آن جا ، این قسمت از زندگی ایشان را در کتابی که در شرح حال زینب کبری سلام الله علیها بود ،</w:t>
      </w:r>
    </w:p>
    <w:p w:rsidR="00000000" w:rsidRDefault="00FC7103">
      <w:pPr>
        <w:pStyle w:val="contentparagraph"/>
        <w:bidi/>
        <w:jc w:val="both"/>
        <w:divId w:val="10870016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</w:t>
      </w:r>
    </w:p>
    <w:p w:rsidR="00000000" w:rsidRDefault="00FC7103">
      <w:pPr>
        <w:pStyle w:val="contentparagraph"/>
        <w:bidi/>
        <w:jc w:val="both"/>
        <w:divId w:val="17535072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دیدم . در تحلیلی که در یک بخش این کتاب آمده بود ، راجع به دانش ، بصیرت و علم زینب کبری سلام الله علیها بحث می کرد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که به نظر من مطالب مهم و ارزنده ای داشت .</w:t>
      </w:r>
    </w:p>
    <w:p w:rsidR="00000000" w:rsidRDefault="00FC7103">
      <w:pPr>
        <w:pStyle w:val="Heading2"/>
        <w:shd w:val="clear" w:color="auto" w:fill="FFFFFF"/>
        <w:bidi/>
        <w:jc w:val="both"/>
        <w:divId w:val="120988153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حماسه زینب کبری سلام الله علیها</w:t>
      </w:r>
    </w:p>
    <w:p w:rsidR="00000000" w:rsidRDefault="00FC7103">
      <w:pPr>
        <w:pStyle w:val="contentparagraph"/>
        <w:bidi/>
        <w:jc w:val="both"/>
        <w:divId w:val="1209881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امّا در باره برخورد ایشان با حادثه کربلا ، خیلی ساده و آسان می گویم که برخورد زینب کبری سلام الله علیها در این رابطه ، برخوردی صابرانه بوده است .</w:t>
      </w:r>
    </w:p>
    <w:p w:rsidR="00000000" w:rsidRDefault="00FC7103">
      <w:pPr>
        <w:pStyle w:val="contentparagraph"/>
        <w:bidi/>
        <w:jc w:val="both"/>
        <w:divId w:val="1209881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 این صبر در زینب کبری سلام الله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لیها چگونه بوده ؟ او سخت ترین ، سنگین ترین ، دردناک ترین و رنج آورترین حادثه تاریخ را دیده است . آن هفتاد و دو نفر که از دنیا بریده و شهید شدند و به خدا پیوستند ، تمام سنگینی بار این حادثه روی دوش زینب کبری سلام الله علیها آمد ، به انضمام این که از طرف برا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مأمور شد ، هشتاد و چهار داغدیده را از کربلا تا شام و از شام تا مدینه سرپرستی کند ، این همه </w:t>
      </w:r>
    </w:p>
    <w:p w:rsidR="00000000" w:rsidRDefault="00FC7103">
      <w:pPr>
        <w:pStyle w:val="contentparagraph"/>
        <w:bidi/>
        <w:jc w:val="both"/>
        <w:divId w:val="1209881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</w:t>
      </w:r>
    </w:p>
    <w:p w:rsidR="00000000" w:rsidRDefault="00FC7103">
      <w:pPr>
        <w:pStyle w:val="contentparagraph"/>
        <w:bidi/>
        <w:jc w:val="both"/>
        <w:divId w:val="12849213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مصیبتها را زینب سلام الله علیها تحمل کرد ، و با مدیریت مدبرانه اش پیام شهدای کربلا را به گوش همگان رسانید . آن حضرت سلام الله علیها با این حادثه ، برخوردی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الهی کرد و از زمان وقوع این حادثه تا روز وفاتش ، برای یک بار ، به خاطر حادثۀ کربلا نفسی که بوی گلایه و شکایت از خدا را بدهد ، از دل نکشید ؛ بلکه کنار حادثه تلخی به این وسعت ، شاکر بود . چه کسی این تحمّل را داشت کنار چنین حادثه ای بنده شاکر پروردگار باشد .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ابن زیاد وقتی دربارگاهش به مسخره به زینب کبری سلام الله علیها گفت ، رفتار خداوند را نسبت به اهل بیتت چگونه دیدی ؟ یعنی دیدی که خداوند ما را پیروز کرد و شما قطعه قطعه و متلاشی شدید . جواب داد : «وَ مَا رَایْتُ اِلَّا جَمِیلاً . »</w:t>
      </w:r>
      <w:hyperlink w:anchor="content_note_23_1" w:tooltip="ابن نما حلی، مثیرالاحزان، ص71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جز رفتاری زیبا و نیک از خداوند ندیدم ؛ یعنی خداوند امامت را با شهادت در هم آمیخت و بالاترین زیبایی را درست کرد ؛ چنان که </w:t>
      </w:r>
    </w:p>
    <w:p w:rsidR="00000000" w:rsidRDefault="00FC7103">
      <w:pPr>
        <w:pStyle w:val="contentparagraph"/>
        <w:bidi/>
        <w:jc w:val="both"/>
        <w:divId w:val="12849213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5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29386960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ابن نما حلی، مثیرالاحزان، ص71.</w:t>
      </w:r>
    </w:p>
    <w:p w:rsidR="00000000" w:rsidRDefault="00FC7103">
      <w:pPr>
        <w:pStyle w:val="contentparagraph"/>
        <w:bidi/>
        <w:jc w:val="both"/>
        <w:divId w:val="10745493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ین آمیزش ، برای ما چهره ای زیباتر از یوسف سلام الله علیها را به وجود آورد . در روز یازدهم با چه تحمّل مثبتی و با چه صبر ملکوتی و عرشی آمد و دو دست مبارکش را زیر بدن قطعه قطعه شده ابا عبدالله سلام الله علیها برد و با یک دنیا ادب به سمت آسمان برگشت و به پرور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دگار گفت : «اللّهُمَ تَقَبَّلْ مِنَّا هَذَا الْقَلِیلَ الْقُرْبَانَ . » : خدایا ! این اندک را به عنوان قربانی که اصلاً تناسبی با عظمت خدایی تو ندارد ، از ما قبول کن . </w:t>
      </w:r>
      <w:hyperlink w:anchor="content_note_24_1" w:tooltip="شیخ محمّد مهدی حائری، شجره طوبی، ج2، ص294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یک چیزی می گوییم و یک چیزی را می شنویم که اگر یک میلیونیوم آن بر سر خودمان بیاید ، آن وقت</w:t>
      </w:r>
    </w:p>
    <w:p w:rsidR="00000000" w:rsidRDefault="00FC7103">
      <w:pPr>
        <w:pStyle w:val="contentparagraph"/>
        <w:bidi/>
        <w:jc w:val="both"/>
        <w:divId w:val="10745493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باید ببینیم چه کاره هستیم ؟ در این موقعیت ، عبادت و صبر در ایشان جمع شده بود . امام صادق سلام الله علیها این موقعیت را چنین توصیف می کند : عمه جان ! عصر عاشورا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تمام فرشتگان خدا از مقاومت ، صبر و ایستادگی تو شگفت زده شدند ؛ </w:t>
      </w:r>
    </w:p>
    <w:p w:rsidR="00000000" w:rsidRDefault="00FC7103">
      <w:pPr>
        <w:pStyle w:val="contentparagraph"/>
        <w:bidi/>
        <w:jc w:val="both"/>
        <w:divId w:val="10745493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6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39357408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شیخ محمّد مهدی حائری، شجره طوبی، ج2، ص294.</w:t>
      </w:r>
    </w:p>
    <w:p w:rsidR="00000000" w:rsidRDefault="00FC7103">
      <w:pPr>
        <w:pStyle w:val="contentparagraph"/>
        <w:bidi/>
        <w:jc w:val="both"/>
        <w:divId w:val="14303457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نتوانستند هضم بکنند که انسان هم این قدر عظیم است . به خدا قسم ! راحت می توانم بگویم آن زمانی که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دا به ملائکه خبر داد : «إِنِّی جَاعِلٌ فِی الأَرْضِ خَلِیفَهً . » </w:t>
      </w:r>
      <w:hyperlink w:anchor="content_note_25_1" w:tooltip="بقره:30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:rsidR="00000000" w:rsidRDefault="00FC7103">
      <w:pPr>
        <w:pStyle w:val="contentparagraph"/>
        <w:bidi/>
        <w:jc w:val="both"/>
        <w:divId w:val="14303457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ملائکه برگشتند و گفتند : «أتَجْعَلُ فِیهَا مَنْ یُفْسِدُ فِیهَا وَیَسْفِکُ الدِّمَاءَ» </w:t>
      </w:r>
      <w:hyperlink w:anchor="content_note_25_2" w:tooltip="بقره:30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 خدا به آنها فرمود : «إِنِّی أَعْلَمُ مَا لاَتَعْلَمُونَ»</w:t>
      </w:r>
      <w:hyperlink w:anchor="content_note_25_3" w:tooltip="بقره:30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من از آفرینش این انسان چیزی می دانم که شما نمی دانید ، و آنان نمی دانستند .</w:t>
      </w:r>
    </w:p>
    <w:p w:rsidR="00000000" w:rsidRDefault="00FC7103">
      <w:pPr>
        <w:pStyle w:val="contentparagraph"/>
        <w:bidi/>
        <w:jc w:val="both"/>
        <w:divId w:val="14303457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تا عصر عاشورا که خدا برگشت به ملائکه گفت : زینب سلام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الله علیها را ببینید ، من این را می خواستم خلق کنم : «إِنِّی أَعْلَمُ مَا لاَتَعْلَمُونَ» </w:t>
      </w:r>
      <w:hyperlink w:anchor="content_note_25_4" w:tooltip="بقره:30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 چند میلیون سال قبل هم حالا برای شما روشن شد که خلیفه یعنی چی ؟ انسان</w:t>
      </w:r>
    </w:p>
    <w:p w:rsidR="00000000" w:rsidRDefault="00FC7103">
      <w:pPr>
        <w:pStyle w:val="contentparagraph"/>
        <w:bidi/>
        <w:jc w:val="both"/>
        <w:divId w:val="14303457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یعنی چی ؟ که یک خانمی که دنیای </w:t>
      </w:r>
    </w:p>
    <w:p w:rsidR="00000000" w:rsidRDefault="00FC7103">
      <w:pPr>
        <w:pStyle w:val="contentparagraph"/>
        <w:bidi/>
        <w:jc w:val="both"/>
        <w:divId w:val="14303457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7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74810918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بقره:30</w:t>
      </w:r>
    </w:p>
    <w:p w:rsidR="00000000" w:rsidRDefault="00FC7103">
      <w:pPr>
        <w:bidi/>
        <w:jc w:val="both"/>
        <w:divId w:val="134756014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بقره:30</w:t>
      </w:r>
    </w:p>
    <w:p w:rsidR="00000000" w:rsidRDefault="00FC7103">
      <w:pPr>
        <w:bidi/>
        <w:jc w:val="both"/>
        <w:divId w:val="213767387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بقره:30</w:t>
      </w:r>
    </w:p>
    <w:p w:rsidR="00000000" w:rsidRDefault="00FC7103">
      <w:pPr>
        <w:bidi/>
        <w:jc w:val="both"/>
        <w:divId w:val="96773477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4- بقره:30</w:t>
      </w:r>
    </w:p>
    <w:p w:rsidR="00000000" w:rsidRDefault="00FC7103">
      <w:pPr>
        <w:pStyle w:val="contentparagraph"/>
        <w:bidi/>
        <w:jc w:val="both"/>
        <w:divId w:val="20006929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عاطفه و رأفت قلب است ، در یک نصف روز ، هفتاد و دو نفر را جلوی چشمان او سر ببرند و قطعه قطعه کنند و بعد بیاید کنار این بدن های پاره پاره بنشیند و بگوید : «اللّهُمَ تَقَبَّلْ مِنَّا هَذَا الْقَلِیلَ . » این است ، «أَعْلَمُ مَا لاَتَعْلَمُونَ» . به خدا قسم !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شب یازدهم ، برای آن حضرت ، یک ذره از کیفیت عبادتش با شب های مدینه فرق نکرد . این شب هم سکینه کبری سلام الله علیها می گوید ، عمه ام کنار آن خاک های بیابان ، سحر مشغول نماز شب و مناجات بود ؛ یعنی با بودن این حادثه ، از پروردگار کمال رضایت را داشت .</w:t>
      </w:r>
    </w:p>
    <w:p w:rsidR="00000000" w:rsidRDefault="00FC7103">
      <w:pPr>
        <w:pStyle w:val="Heading2"/>
        <w:shd w:val="clear" w:color="auto" w:fill="FFFFFF"/>
        <w:bidi/>
        <w:jc w:val="both"/>
        <w:divId w:val="199317156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حکومت اله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ی زینب کبری سلام الله علیها</w:t>
      </w:r>
    </w:p>
    <w:p w:rsidR="00000000" w:rsidRDefault="00FC7103">
      <w:pPr>
        <w:pStyle w:val="contentparagraph"/>
        <w:bidi/>
        <w:jc w:val="both"/>
        <w:divId w:val="19931715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امّا راجع به سرپرستی او باید گفت ، شما می دانید که اهل بیت : را از چه مسیری به شام بردند . آن دژخیمان اهل بیت : را از مسیر طبیعی عراق به شام نبردند ؛ بلکه آنان اهل بیت : را در حالی که جلوی محمل ها 18 سر بریده را بر بالای نیزه ها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زده بودند ، از منطقه موصل و حدود کرکوک ، مرز روم شرقی ، </w:t>
      </w:r>
    </w:p>
    <w:p w:rsidR="00000000" w:rsidRDefault="00FC7103">
      <w:pPr>
        <w:pStyle w:val="contentparagraph"/>
        <w:bidi/>
        <w:jc w:val="both"/>
        <w:divId w:val="19931715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</w:t>
      </w:r>
    </w:p>
    <w:p w:rsidR="00000000" w:rsidRDefault="00FC7103">
      <w:pPr>
        <w:pStyle w:val="contentparagraph"/>
        <w:bidi/>
        <w:jc w:val="both"/>
        <w:divId w:val="13476305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ترکیه آن زمان ، به دمشق بردند ؛ یعنی از مناطق کردنشین و ترک نشین که آن وقت این ترک ها و کردها اغلب مسیحی بودند . بعد در این شهرها اعلام می کردند و به خاطر یزید ، این اکراد و این اتراک مسیحی بی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رون می ریختند و سرود می خواندند ؛ پایکوبی می کردند ؛ به زن و بچه داغدیده سنگ می زدند چوب پرت می کردند . این ها را تا دمشق این گونه بردند . هر جایی هم که آن ها را پیاده می کردند ، خود لشکر یزید آشپزخانه مفصّلی بر پا می نمود . امّا اهل بیت : به یک ذره نان خش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 قناعت می کردند و سختی را تحمّل می نمودند . تا این که به شام رسیدند . یزید سؤال می کند ، این ها از کربلا تا این جا چه عکس العملی داشتند ؟ در پاسخش گفتند : دو عکس العمل داشتند . یکی این بود که به ما جز آقایی و کرامت نشان ندادند و از کربلا تا شام ، نه بچه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و سه ساله آنها ، و نه زن شصت و هفتاد ساله آنان ، و نه این جوان بیمار آن ها ، یک تقاضا هم از ما نکردند و ما را از سگ کمتر حساب </w:t>
      </w:r>
    </w:p>
    <w:p w:rsidR="00000000" w:rsidRDefault="00FC7103">
      <w:pPr>
        <w:pStyle w:val="contentparagraph"/>
        <w:bidi/>
        <w:jc w:val="both"/>
        <w:divId w:val="13476305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</w:t>
      </w:r>
    </w:p>
    <w:p w:rsidR="00000000" w:rsidRDefault="00FC7103">
      <w:pPr>
        <w:pStyle w:val="contentparagraph"/>
        <w:bidi/>
        <w:jc w:val="both"/>
        <w:divId w:val="11476739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کردند . این یک عکس العمل . عکس العمل دوم آنها هم این بود که با این سختی راه ، گرسنگی و تشنگی هر جا آن ها را پیاده کردیم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 مشغول به خواندن قرآن شدند ، یا عبادت کردند ، یا صورت روی خاک گذاشتند و به مناجات برخاستند . این حکومت زینب کبری سلام الله علیها ، در یک ملت هشتاد و چهار نفر است . اگر حکومت ، حکومتی الهی باشد ، از حکمرانانش ، چیزی جز آقا منشی و بندگی خدا ، برای مردم ظه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ور نمی کند . اگر حکومت ، این حکومت نباشد . البته ، باید این همه فساد رواج سیل وار پیدا کند .</w:t>
      </w:r>
    </w:p>
    <w:p w:rsidR="00000000" w:rsidRDefault="00FC7103">
      <w:pPr>
        <w:pStyle w:val="contentparagraph"/>
        <w:bidi/>
        <w:jc w:val="both"/>
        <w:divId w:val="11476739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 چنان زیبا زینب کبری سلام الله علیها بر این ملت الهی هشتاد و چهار نفره حکومت کرد که این ملت دشمن را از سگ ، کم تر حساب کردند و لحظه ای هم از عبادت خدا غافل نشدن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.</w:t>
      </w:r>
    </w:p>
    <w:p w:rsidR="00000000" w:rsidRDefault="00FC7103">
      <w:pPr>
        <w:pStyle w:val="contentparagraph"/>
        <w:bidi/>
        <w:jc w:val="both"/>
        <w:divId w:val="11476739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 زمان شاه وقتی می خواستیم به حکومت انتقاد کنیم ، اسم شاه را که نمی بردیم و به جای اسم شاه ، اسم معاویه ، یزید ، ابوبکر ، عثمان و این ها را می بردیم . ساواکی ها پای منبر می فهمیدند ما چه </w:t>
      </w:r>
    </w:p>
    <w:p w:rsidR="00000000" w:rsidRDefault="00FC7103">
      <w:pPr>
        <w:pStyle w:val="contentparagraph"/>
        <w:bidi/>
        <w:jc w:val="both"/>
        <w:divId w:val="11476739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</w:t>
      </w:r>
    </w:p>
    <w:p w:rsidR="00000000" w:rsidRDefault="00FC7103">
      <w:pPr>
        <w:pStyle w:val="contentparagraph"/>
        <w:bidi/>
        <w:jc w:val="both"/>
        <w:divId w:val="1477954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داریم می گوییم . ما که کنایه می زدیم ، روز بعد به در خانه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می آمدند که ساواک شما را خواسته است ، یا چهار روز بعد می آمدند در خانه ما چشممان را می بستند و می بردند و به زندان می انداختند . در طول عمرمان خود شاه را هم ندیدیم ، و اگر رو در رو او را می دیدیم ، معلوم نبود بتوانیم از او انتقاد کنیم . قدرت یزید هزار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برابر قدرت شاه بود . وسعت کشورش هم بیست برابر وسعت ایران امروز ، پهناوری داشت . حالا در بارگاه یزید ، خانمی داغدیده و اسیر را آوردند و با این قدرت عظیم آن روز رو به رو کردند . زینب کبری سلام الله علیها از جا بلند شد و به شاه گفت ، به شاهی که صد برابر شاه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شور ما قدرت داشت : «یابن الطلقاء» </w:t>
      </w:r>
      <w:hyperlink w:anchor="content_note_29_1" w:tooltip="ابن طیفور، بلاغات النساء، ص22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: ای فرزند بردگان و غلامان آزاد شده ! پسر مردمان پست ! پسر مردمان لعین ! پسر مردمانی که بچه هایتان انتساب درستی نداشتند و نمی شد </w:t>
      </w:r>
    </w:p>
    <w:p w:rsidR="00000000" w:rsidRDefault="00FC7103">
      <w:pPr>
        <w:pStyle w:val="contentparagraph"/>
        <w:bidi/>
        <w:jc w:val="both"/>
        <w:divId w:val="1477954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</w:t>
      </w:r>
    </w:p>
    <w:p w:rsidR="00000000" w:rsidRDefault="00FC7103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>
          <v:rect id="_x0000_i1038" style="width:0;height:1.5pt" o:hralign="center" o:hrstd="t" o:hr="t" fillcolor="#a0a0a0" stroked="f"/>
        </w:pict>
      </w:r>
    </w:p>
    <w:p w:rsidR="00000000" w:rsidRDefault="00FC7103">
      <w:pPr>
        <w:bidi/>
        <w:jc w:val="both"/>
        <w:divId w:val="19366474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ابن طیفور، بلاغات النساء، ص22.</w:t>
      </w:r>
    </w:p>
    <w:p w:rsidR="00000000" w:rsidRDefault="00FC7103">
      <w:pPr>
        <w:pStyle w:val="contentparagraph"/>
        <w:bidi/>
        <w:jc w:val="both"/>
        <w:divId w:val="17814844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که مادرشان این است و پدرشان این ! تو از چنین خانواده ای هستی . ای نسل نامعلوم ! «یابن الطلقاء ! » : فرزند غلامان آزاد شده ! پسر مردمان پست ! آنچه نقشه داری به کار بگیر و هر اسبی داری بتازا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، اما من اسیر ، مطلبی را از آینده عالم به تو بگویم . یزید ! هرچند هفتاد و دو نفر ما را در کربلا قطعه قطعه کردی و نگذاشتی بدن هایشان را دفن کنیم ، در آینده ، این بیابان تبدیل به یک شهری به نام کربلا می شود . برای برادرم گنبد و بارگاه و حرم برپا می گردد .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دل های مردم از همه عالم متوجّه حرم حسین سلام الله علیها ما می شود و به آن جا می آیند و از خاک قبر حسین سلام الله علیها من ، برای شفای بیماران و ساختن مهر نماز بر می دارند . در آینده ، لعنت مردم دنیا متوجّه شما می شود ؛ یعنی زینب کبری سلام الله علیها یزید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 از غیب خبر داد . یزید مات زده بود و نمی توانست به میرغضب بگوید ، گردن این زن را بزن . چون حرف هایی که زینب کبری سلام الله علیها زد ، برای خودش هم ایجاد مصونیت کرد . اصلاً شام را به هم می ریخت . یزید دید </w:t>
      </w:r>
    </w:p>
    <w:p w:rsidR="00000000" w:rsidRDefault="00FC7103">
      <w:pPr>
        <w:pStyle w:val="contentparagraph"/>
        <w:bidi/>
        <w:jc w:val="both"/>
        <w:divId w:val="17814844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</w:t>
      </w:r>
    </w:p>
    <w:p w:rsidR="00000000" w:rsidRDefault="00FC7103">
      <w:pPr>
        <w:pStyle w:val="contentparagraph"/>
        <w:bidi/>
        <w:jc w:val="both"/>
        <w:divId w:val="65086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نمی تواند زینب کبری سلام الله علیها را اعدام بکند . این شرابخورِ سگ بازِ میمون بازِ متکبّر که از برخورد زینب کبری سلام الله علیها سخت شکست خورده بود ، می دانید چگونه تلافی کرد ؟ جلوی چشم خواهر ، دست برد و چوب خیزران خود را برداشت و به لب و دندان سر بریده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مله کرد . این بچه های کوچک دامن عمه را گرفتند و همه فریاد زدند : وامحمداً واعلیاً . کاری زینب کبری سلام الله علیها کرد که در تمام حادثه کربلا نکرد . وقتی دید یزید با چوب به لب و دندانِ سربریده حمله می کند ، زیر چادر عصمت دست برد و گریبانش را پاره کرد . خیز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رانی که یزید بر آن لب می زد ، بر دل زینب سلام الله علیها ، نیشتر فرو می کرد .</w:t>
      </w:r>
    </w:p>
    <w:p w:rsidR="00FC7103" w:rsidRDefault="00FC7103">
      <w:pPr>
        <w:pStyle w:val="contentparagraph"/>
        <w:bidi/>
        <w:jc w:val="both"/>
        <w:divId w:val="65086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</w:t>
      </w:r>
    </w:p>
    <w:sectPr w:rsidR="00FC71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03" w:rsidRDefault="00FC7103" w:rsidP="00907C0D">
      <w:r>
        <w:separator/>
      </w:r>
    </w:p>
  </w:endnote>
  <w:endnote w:type="continuationSeparator" w:id="0">
    <w:p w:rsidR="00FC7103" w:rsidRDefault="00FC7103" w:rsidP="0090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03" w:rsidRDefault="00FC7103" w:rsidP="00907C0D">
      <w:r>
        <w:separator/>
      </w:r>
    </w:p>
  </w:footnote>
  <w:footnote w:type="continuationSeparator" w:id="0">
    <w:p w:rsidR="00FC7103" w:rsidRDefault="00FC7103" w:rsidP="00907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0D" w:rsidRPr="00907C0D" w:rsidRDefault="00907C0D" w:rsidP="00907C0D">
    <w:pPr>
      <w:pStyle w:val="Header"/>
      <w:pBdr>
        <w:top w:val="single" w:sz="4" w:space="1" w:color="auto"/>
        <w:bottom w:val="single" w:sz="4" w:space="1" w:color="auto"/>
      </w:pBdr>
      <w:bidi/>
      <w:rPr>
        <w:rFonts w:cs="B Titr"/>
        <w:color w:val="538135" w:themeColor="accent6" w:themeShade="BF"/>
      </w:rPr>
    </w:pPr>
    <w:r w:rsidRPr="007768B3">
      <w:rPr>
        <w:rFonts w:cs="B Titr" w:hint="cs"/>
        <w:color w:val="538135" w:themeColor="accent6" w:themeShade="BF"/>
        <w:rtl/>
      </w:rPr>
      <w:t>ضیاءالصالحین</w:t>
    </w:r>
    <w:r>
      <w:rPr>
        <w:rFonts w:cs="B Titr" w:hint="cs"/>
        <w:color w:val="538135" w:themeColor="accent6" w:themeShade="BF"/>
        <w:rtl/>
      </w:rPr>
      <w:t xml:space="preserve">                                                                                                                           </w:t>
    </w:r>
    <w:hyperlink r:id="rId1" w:history="1">
      <w:r w:rsidRPr="00084842">
        <w:rPr>
          <w:rStyle w:val="Hyperlink"/>
          <w:rFonts w:cs="B Titr"/>
          <w14:textFill>
            <w14:solidFill>
              <w14:srgbClr w14:val="0000FF">
                <w14:lumMod w14:val="75000"/>
              </w14:srgbClr>
            </w14:solidFill>
          </w14:textFill>
        </w:rPr>
        <w:t>www.ziaossalehin.ir</w:t>
      </w:r>
    </w:hyperlink>
    <w:r>
      <w:rPr>
        <w:rFonts w:cs="B Titr"/>
        <w:color w:val="538135" w:themeColor="accent6" w:themeShade="B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7C0D"/>
    <w:rsid w:val="00602741"/>
    <w:rsid w:val="00907C0D"/>
    <w:rsid w:val="00DF4745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B58A0AD-6C4C-4196-8488-09251342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character" w:customStyle="1" w:styleId="chapter">
    <w:name w:val="chapt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C0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C0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3857</Words>
  <Characters>21987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نگاهی به مقام حضرت زینب سلام الله علیها</vt:lpstr>
      <vt:lpstr>    مشخصات کتاب</vt:lpstr>
      <vt:lpstr>    سخن ناشر</vt:lpstr>
      <vt:lpstr>    قانون وراثت و حضرت زینب سلام الله علیها</vt:lpstr>
      <vt:lpstr>    دانش زینب کبری سلام الله علیها</vt:lpstr>
      <vt:lpstr>    حماسه زینب کبری سلام الله علیها</vt:lpstr>
      <vt:lpstr>    حکومت الهی زینب کبری سلام الله علیها</vt:lpstr>
    </vt:vector>
  </TitlesOfParts>
  <Company>ziaossalehin.ir</Company>
  <LinksUpToDate>false</LinksUpToDate>
  <CharactersWithSpaces>25793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ضیاءالصالحین | www.ziaossalehin.ir</dc:creator>
  <cp:keywords>نگاهی به مقام حضرت زینب سلام الله علیها;حضرت زینب;ضیاءالصالحین | www.ziaossalehin.ir;مقام حضرت زینب</cp:keywords>
  <dc:description/>
  <cp:lastModifiedBy>ضیاءالصالحین | www.ziaossalehin.ir</cp:lastModifiedBy>
  <cp:revision>3</cp:revision>
  <cp:lastPrinted>2019-01-10T21:04:00Z</cp:lastPrinted>
  <dcterms:created xsi:type="dcterms:W3CDTF">2019-01-10T21:04:00Z</dcterms:created>
  <dcterms:modified xsi:type="dcterms:W3CDTF">2019-01-10T21:07:00Z</dcterms:modified>
</cp:coreProperties>
</file>